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5EE9" w:rsidRDefault="00145EE9" w:rsidP="00145EE9">
      <w:pPr>
        <w:spacing w:line="480" w:lineRule="auto"/>
        <w:rPr>
          <w:rFonts w:eastAsiaTheme="minorEastAsia" w:cstheme="minorHAnsi"/>
          <w:color w:val="000000" w:themeColor="text1"/>
          <w:lang w:eastAsia="ja-JP"/>
        </w:rPr>
      </w:pPr>
    </w:p>
    <w:p w:rsidR="00145EE9" w:rsidRPr="00145EE9" w:rsidRDefault="00145EE9" w:rsidP="00145EE9">
      <w:pPr>
        <w:spacing w:line="480" w:lineRule="auto"/>
        <w:rPr>
          <w:rFonts w:eastAsiaTheme="minorEastAsia" w:cstheme="minorHAnsi"/>
          <w:b/>
          <w:i/>
          <w:color w:val="000000" w:themeColor="text1"/>
          <w:lang w:eastAsia="ja-JP"/>
        </w:rPr>
      </w:pPr>
      <w:r w:rsidRPr="00145EE9">
        <w:rPr>
          <w:rFonts w:eastAsiaTheme="minorEastAsia" w:cstheme="minorHAnsi"/>
          <w:b/>
          <w:i/>
          <w:color w:val="000000" w:themeColor="text1"/>
          <w:lang w:eastAsia="ja-JP"/>
        </w:rPr>
        <w:t>Relation between nonparental and asymmetric sites.</w:t>
      </w:r>
    </w:p>
    <w:p w:rsidR="00145EE9" w:rsidRPr="00145EE9" w:rsidRDefault="00145EE9" w:rsidP="00145EE9">
      <w:pPr>
        <w:spacing w:line="480" w:lineRule="auto"/>
        <w:rPr>
          <w:rFonts w:eastAsiaTheme="minorEastAsia" w:cstheme="minorHAnsi"/>
          <w:lang w:val="en-US" w:eastAsia="ja-JP"/>
        </w:rPr>
      </w:pPr>
      <w:r w:rsidRPr="00145EE9">
        <w:rPr>
          <w:rFonts w:eastAsiaTheme="minorEastAsia" w:cstheme="minorHAnsi"/>
          <w:color w:val="000000" w:themeColor="text1"/>
          <w:lang w:eastAsia="ja-JP"/>
        </w:rPr>
        <w:t>Biologically, the nonparental sites are defined as recombination hotspot sites in F1 hybrid genome</w:t>
      </w:r>
      <w:r w:rsidR="00140586">
        <w:rPr>
          <w:rFonts w:eastAsiaTheme="minorEastAsia" w:cstheme="minorHAnsi"/>
          <w:color w:val="000000" w:themeColor="text1"/>
          <w:lang w:eastAsia="ja-JP"/>
        </w:rPr>
        <w:t>,</w:t>
      </w:r>
      <w:r w:rsidRPr="00145EE9">
        <w:rPr>
          <w:rFonts w:eastAsiaTheme="minorEastAsia" w:cstheme="minorHAnsi"/>
          <w:color w:val="000000" w:themeColor="text1"/>
          <w:lang w:eastAsia="ja-JP"/>
        </w:rPr>
        <w:t xml:space="preserve"> which are reactivated in meiotic prophase because of the mutual presence of two (evolutionary distant) genomes and heterozygous PRDM9, while these sites are not activated in the parental genomes. Thus the nonparental sites should be the sites with an extreme extent of asymmetry. </w:t>
      </w:r>
      <w:r w:rsidRPr="00145EE9">
        <w:rPr>
          <w:rFonts w:eastAsiaTheme="minorEastAsia" w:cstheme="minorHAnsi"/>
          <w:lang w:val="en-US" w:eastAsia="ja-JP"/>
        </w:rPr>
        <w:t>Indeed, 66% of nonparental s</w:t>
      </w:r>
      <w:r w:rsidR="009938AA">
        <w:rPr>
          <w:rFonts w:eastAsiaTheme="minorEastAsia" w:cstheme="minorHAnsi"/>
          <w:lang w:val="en-US" w:eastAsia="ja-JP"/>
        </w:rPr>
        <w:t>ites (aggregated</w:t>
      </w:r>
      <w:r w:rsidRPr="00145EE9">
        <w:rPr>
          <w:rFonts w:eastAsiaTheme="minorEastAsia" w:cstheme="minorHAnsi"/>
          <w:lang w:val="en-US" w:eastAsia="ja-JP"/>
        </w:rPr>
        <w:t xml:space="preserve"> H3K4me3 enrichment) in the (PWD x B6) dataset </w:t>
      </w:r>
      <w:r w:rsidRPr="004A51CE">
        <w:rPr>
          <w:rFonts w:eastAsiaTheme="minorEastAsia" w:cstheme="minorHAnsi"/>
          <w:color w:val="000000" w:themeColor="text1"/>
          <w:lang w:eastAsia="ja-JP"/>
        </w:rPr>
        <w:fldChar w:fldCharType="begin">
          <w:fldData xml:space="preserve">PEVuZE5vdGU+PENpdGU+PEF1dGhvcj5EYXZpZXM8L0F1dGhvcj48WWVhcj4yMDE2PC9ZZWFyPjxS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</w:fldData>
        </w:fldChar>
      </w:r>
      <w:r w:rsidRPr="004A51CE">
        <w:rPr>
          <w:rFonts w:eastAsiaTheme="minorEastAsia" w:cstheme="minorHAnsi"/>
          <w:color w:val="000000" w:themeColor="text1"/>
          <w:lang w:eastAsia="ja-JP"/>
        </w:rPr>
        <w:instrText xml:space="preserve"> ADDIN EN.CITE </w:instrText>
      </w:r>
      <w:r w:rsidRPr="004A51CE">
        <w:rPr>
          <w:rFonts w:eastAsiaTheme="minorEastAsia" w:cstheme="minorHAnsi"/>
          <w:color w:val="000000" w:themeColor="text1"/>
          <w:lang w:eastAsia="ja-JP"/>
        </w:rPr>
        <w:fldChar w:fldCharType="begin">
          <w:fldData xml:space="preserve">PEVuZE5vdGU+PENpdGU+PEF1dGhvcj5EYXZpZXM8L0F1dGhvcj48WWVhcj4yMDE2PC9ZZWFyPjxS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</w:fldData>
        </w:fldChar>
      </w:r>
      <w:r w:rsidRPr="004A51CE">
        <w:rPr>
          <w:rFonts w:eastAsiaTheme="minorEastAsia" w:cstheme="minorHAnsi"/>
          <w:color w:val="000000" w:themeColor="text1"/>
          <w:lang w:eastAsia="ja-JP"/>
        </w:rPr>
        <w:instrText xml:space="preserve"> ADDIN EN.CITE.DATA </w:instrText>
      </w:r>
      <w:r w:rsidRPr="004A51CE">
        <w:rPr>
          <w:rFonts w:eastAsiaTheme="minorEastAsia" w:cstheme="minorHAnsi"/>
          <w:color w:val="000000" w:themeColor="text1"/>
          <w:lang w:eastAsia="ja-JP"/>
        </w:rPr>
      </w:r>
      <w:r w:rsidRPr="004A51CE">
        <w:rPr>
          <w:rFonts w:eastAsiaTheme="minorEastAsia" w:cstheme="minorHAnsi"/>
          <w:color w:val="000000" w:themeColor="text1"/>
          <w:lang w:eastAsia="ja-JP"/>
        </w:rPr>
        <w:fldChar w:fldCharType="end"/>
      </w:r>
      <w:r w:rsidRPr="004A51CE">
        <w:rPr>
          <w:rFonts w:eastAsiaTheme="minorEastAsia" w:cstheme="minorHAnsi"/>
          <w:color w:val="000000" w:themeColor="text1"/>
          <w:lang w:eastAsia="ja-JP"/>
        </w:rPr>
      </w:r>
      <w:r w:rsidRPr="004A51CE">
        <w:rPr>
          <w:rFonts w:eastAsiaTheme="minorEastAsia" w:cstheme="minorHAnsi"/>
          <w:color w:val="000000" w:themeColor="text1"/>
          <w:lang w:eastAsia="ja-JP"/>
        </w:rPr>
        <w:fldChar w:fldCharType="separate"/>
      </w:r>
      <w:r w:rsidRPr="004A51CE">
        <w:rPr>
          <w:rFonts w:eastAsiaTheme="minorEastAsia" w:cstheme="minorHAnsi"/>
          <w:noProof/>
          <w:color w:val="000000" w:themeColor="text1"/>
          <w:lang w:eastAsia="ja-JP"/>
        </w:rPr>
        <w:t>(</w:t>
      </w:r>
      <w:r w:rsidRPr="004A51CE">
        <w:rPr>
          <w:rFonts w:eastAsiaTheme="minorEastAsia" w:cstheme="minorHAnsi"/>
          <w:smallCaps/>
          <w:noProof/>
          <w:color w:val="000000" w:themeColor="text1"/>
          <w:lang w:eastAsia="ja-JP"/>
        </w:rPr>
        <w:t>Davies</w:t>
      </w:r>
      <w:r w:rsidRPr="004A51CE">
        <w:rPr>
          <w:rFonts w:eastAsiaTheme="minorEastAsia" w:cstheme="minorHAnsi"/>
          <w:i/>
          <w:noProof/>
          <w:color w:val="000000" w:themeColor="text1"/>
          <w:lang w:eastAsia="ja-JP"/>
        </w:rPr>
        <w:t xml:space="preserve"> et al.</w:t>
      </w:r>
      <w:r w:rsidRPr="004A51CE">
        <w:rPr>
          <w:rFonts w:eastAsiaTheme="minorEastAsia" w:cstheme="minorHAnsi"/>
          <w:noProof/>
          <w:color w:val="000000" w:themeColor="text1"/>
          <w:lang w:eastAsia="ja-JP"/>
        </w:rPr>
        <w:t xml:space="preserve"> 2016)</w:t>
      </w:r>
      <w:r w:rsidRPr="004A51CE">
        <w:rPr>
          <w:rFonts w:eastAsiaTheme="minorEastAsia" w:cstheme="minorHAnsi"/>
          <w:color w:val="000000" w:themeColor="text1"/>
          <w:lang w:eastAsia="ja-JP"/>
        </w:rPr>
        <w:fldChar w:fldCharType="end"/>
      </w:r>
      <w:r>
        <w:rPr>
          <w:rFonts w:eastAsiaTheme="minorEastAsia" w:cstheme="minorHAnsi"/>
          <w:color w:val="000000" w:themeColor="text1"/>
          <w:lang w:eastAsia="ja-JP"/>
        </w:rPr>
        <w:t xml:space="preserve"> </w:t>
      </w:r>
      <w:r w:rsidRPr="00145EE9">
        <w:rPr>
          <w:rFonts w:eastAsiaTheme="minorEastAsia" w:cstheme="minorHAnsi"/>
          <w:lang w:val="en-US" w:eastAsia="ja-JP"/>
        </w:rPr>
        <w:t>have an “extreme asymmetry” defined hereafter as proportion of B6 reads within 0.00-0.01 or 0.99-1.00 ranges</w:t>
      </w:r>
      <w:r w:rsidR="004311D7">
        <w:rPr>
          <w:rFonts w:eastAsiaTheme="minorEastAsia" w:cstheme="minorHAnsi"/>
          <w:lang w:val="en-US" w:eastAsia="ja-JP"/>
        </w:rPr>
        <w:t xml:space="preserve"> (Figure</w:t>
      </w:r>
      <w:r w:rsidR="00637E30">
        <w:rPr>
          <w:rFonts w:eastAsiaTheme="minorEastAsia" w:cstheme="minorHAnsi"/>
          <w:lang w:val="en-US" w:eastAsia="ja-JP"/>
        </w:rPr>
        <w:t>s</w:t>
      </w:r>
      <w:r w:rsidR="004311D7">
        <w:rPr>
          <w:rFonts w:eastAsiaTheme="minorEastAsia" w:cstheme="minorHAnsi"/>
          <w:lang w:val="en-US" w:eastAsia="ja-JP"/>
        </w:rPr>
        <w:t xml:space="preserve"> S</w:t>
      </w:r>
      <w:r w:rsidR="00517878">
        <w:rPr>
          <w:rFonts w:eastAsiaTheme="minorEastAsia" w:cstheme="minorHAnsi"/>
          <w:lang w:val="en-US" w:eastAsia="ja-JP"/>
        </w:rPr>
        <w:t>1</w:t>
      </w:r>
      <w:r w:rsidR="00637E30">
        <w:rPr>
          <w:rFonts w:eastAsiaTheme="minorEastAsia" w:cstheme="minorHAnsi"/>
          <w:lang w:val="en-US" w:eastAsia="ja-JP"/>
        </w:rPr>
        <w:t xml:space="preserve"> and</w:t>
      </w:r>
      <w:r w:rsidR="004311D7">
        <w:rPr>
          <w:rFonts w:eastAsiaTheme="minorEastAsia" w:cstheme="minorHAnsi"/>
          <w:lang w:val="en-US" w:eastAsia="ja-JP"/>
        </w:rPr>
        <w:t xml:space="preserve"> S</w:t>
      </w:r>
      <w:r w:rsidR="00517878">
        <w:rPr>
          <w:rFonts w:eastAsiaTheme="minorEastAsia" w:cstheme="minorHAnsi"/>
          <w:lang w:val="en-US" w:eastAsia="ja-JP"/>
        </w:rPr>
        <w:t>3</w:t>
      </w:r>
      <w:bookmarkStart w:id="0" w:name="_GoBack"/>
      <w:bookmarkEnd w:id="0"/>
      <w:r w:rsidR="004311D7">
        <w:rPr>
          <w:rFonts w:eastAsiaTheme="minorEastAsia" w:cstheme="minorHAnsi"/>
          <w:lang w:val="en-US" w:eastAsia="ja-JP"/>
        </w:rPr>
        <w:t>)</w:t>
      </w:r>
      <w:r w:rsidRPr="00145EE9">
        <w:rPr>
          <w:rFonts w:eastAsiaTheme="minorEastAsia" w:cstheme="minorHAnsi"/>
          <w:lang w:val="en-US" w:eastAsia="ja-JP"/>
        </w:rPr>
        <w:t>. Conversely, in the dataset of sites with this extreme asymmetry, a majority (56% by H3K4me3) of sites are nonparental. Measured by DMC1 heat, and thus also considering the time to repair, 73% of DMC1 reads in nonparental sites have the extreme asymmetry, while 58% of DMC1 reads in extremely asymmetric sites are nonparental. Note that, while the extreme proportion of 0.00-0.01 or 0.99-1.00 represents only 2% of the possible asymmetry spectrum, the proportion of hotspot sites with extreme asymmetry is substantial (29% of H3K4me3 reads). In addition, the proportion of DMC1 reads in extremely asymmetric sites is 42%, showing particularly longer time needed for their repair as well as highlighting the importance of the extremely asymmetric and nonparental sites.</w:t>
      </w:r>
    </w:p>
    <w:p w:rsidR="00145EE9" w:rsidRDefault="00145EE9" w:rsidP="00145EE9">
      <w:pPr>
        <w:pStyle w:val="NoSpacing"/>
        <w:spacing w:line="480" w:lineRule="auto"/>
        <w:rPr>
          <w:rFonts w:eastAsiaTheme="minorEastAsia" w:cstheme="minorHAnsi"/>
          <w:color w:val="000000" w:themeColor="text1"/>
          <w:sz w:val="24"/>
          <w:szCs w:val="24"/>
          <w:lang w:eastAsia="ja-JP"/>
        </w:rPr>
      </w:pPr>
    </w:p>
    <w:p w:rsidR="00A92651" w:rsidRDefault="00A92651"/>
    <w:sectPr w:rsidR="00A92651" w:rsidSect="00431006">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ACFF"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5EE9"/>
    <w:rsid w:val="000E10CC"/>
    <w:rsid w:val="00140586"/>
    <w:rsid w:val="00145EE9"/>
    <w:rsid w:val="00341E49"/>
    <w:rsid w:val="0037580E"/>
    <w:rsid w:val="003F5675"/>
    <w:rsid w:val="00414B10"/>
    <w:rsid w:val="00421179"/>
    <w:rsid w:val="00431006"/>
    <w:rsid w:val="004311D7"/>
    <w:rsid w:val="00473025"/>
    <w:rsid w:val="00477AC8"/>
    <w:rsid w:val="005037EA"/>
    <w:rsid w:val="00517878"/>
    <w:rsid w:val="00556DF2"/>
    <w:rsid w:val="0056608F"/>
    <w:rsid w:val="00585BDB"/>
    <w:rsid w:val="0059713C"/>
    <w:rsid w:val="005B3956"/>
    <w:rsid w:val="00637E30"/>
    <w:rsid w:val="007151DF"/>
    <w:rsid w:val="007D54C4"/>
    <w:rsid w:val="008226A2"/>
    <w:rsid w:val="008C1424"/>
    <w:rsid w:val="00911070"/>
    <w:rsid w:val="009869FA"/>
    <w:rsid w:val="009938AA"/>
    <w:rsid w:val="00996413"/>
    <w:rsid w:val="009D3D3E"/>
    <w:rsid w:val="00A92651"/>
    <w:rsid w:val="00AD2281"/>
    <w:rsid w:val="00AE4DD5"/>
    <w:rsid w:val="00B03239"/>
    <w:rsid w:val="00C173D8"/>
    <w:rsid w:val="00C7233F"/>
    <w:rsid w:val="00D62D3E"/>
    <w:rsid w:val="00DC26E6"/>
    <w:rsid w:val="00F034D6"/>
    <w:rsid w:val="00FE052D"/>
    <w:rsid w:val="00FE10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CD610"/>
  <w15:chartTrackingRefBased/>
  <w15:docId w15:val="{07802968-E8E4-2342-929D-6A01D26F1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45EE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145EE9"/>
    <w:rPr>
      <w:sz w:val="22"/>
      <w:szCs w:val="22"/>
      <w:lang w:val="en-US"/>
    </w:rPr>
  </w:style>
  <w:style w:type="character" w:customStyle="1" w:styleId="NoSpacingChar">
    <w:name w:val="No Spacing Char"/>
    <w:basedOn w:val="DefaultParagraphFont"/>
    <w:link w:val="NoSpacing"/>
    <w:uiPriority w:val="1"/>
    <w:rsid w:val="00145EE9"/>
    <w:rPr>
      <w:sz w:val="22"/>
      <w:szCs w:val="22"/>
      <w:lang w:val="en-US"/>
    </w:rPr>
  </w:style>
  <w:style w:type="character" w:styleId="CommentReference">
    <w:name w:val="annotation reference"/>
    <w:basedOn w:val="DefaultParagraphFont"/>
    <w:uiPriority w:val="99"/>
    <w:semiHidden/>
    <w:unhideWhenUsed/>
    <w:rsid w:val="00145EE9"/>
    <w:rPr>
      <w:sz w:val="16"/>
      <w:szCs w:val="16"/>
    </w:rPr>
  </w:style>
  <w:style w:type="paragraph" w:styleId="CommentText">
    <w:name w:val="annotation text"/>
    <w:basedOn w:val="Normal"/>
    <w:link w:val="CommentTextChar"/>
    <w:uiPriority w:val="99"/>
    <w:semiHidden/>
    <w:unhideWhenUsed/>
    <w:rsid w:val="00145EE9"/>
    <w:rPr>
      <w:sz w:val="20"/>
      <w:szCs w:val="20"/>
    </w:rPr>
  </w:style>
  <w:style w:type="character" w:customStyle="1" w:styleId="CommentTextChar">
    <w:name w:val="Comment Text Char"/>
    <w:basedOn w:val="DefaultParagraphFont"/>
    <w:link w:val="CommentText"/>
    <w:uiPriority w:val="99"/>
    <w:semiHidden/>
    <w:rsid w:val="00145EE9"/>
    <w:rPr>
      <w:sz w:val="20"/>
      <w:szCs w:val="20"/>
    </w:rPr>
  </w:style>
  <w:style w:type="paragraph" w:styleId="BalloonText">
    <w:name w:val="Balloon Text"/>
    <w:basedOn w:val="Normal"/>
    <w:link w:val="BalloonTextChar"/>
    <w:uiPriority w:val="99"/>
    <w:semiHidden/>
    <w:unhideWhenUsed/>
    <w:rsid w:val="00145EE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45EE9"/>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221</Words>
  <Characters>1265</Characters>
  <Application>Microsoft Office Word</Application>
  <DocSecurity>0</DocSecurity>
  <Lines>10</Lines>
  <Paragraphs>2</Paragraphs>
  <ScaleCrop>false</ScaleCrop>
  <Company>IMG</Company>
  <LinksUpToDate>false</LinksUpToDate>
  <CharactersWithSpaces>1484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Jiri</dc:creator>
  <cp:keywords/>
  <dc:description/>
  <cp:lastModifiedBy>Jiri</cp:lastModifiedBy>
  <cp:revision>6</cp:revision>
  <dcterms:created xsi:type="dcterms:W3CDTF">2020-08-28T07:32:00Z</dcterms:created>
  <dcterms:modified xsi:type="dcterms:W3CDTF">2020-11-12T08:03:00Z</dcterms:modified>
</cp:coreProperties>
</file>