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76773" w14:textId="4D4C387D" w:rsidR="000D7A4B" w:rsidRPr="000D7A4B" w:rsidRDefault="000D7A4B" w:rsidP="0067055A">
      <w:pPr>
        <w:spacing w:line="48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Supplemental figure legends for </w:t>
      </w:r>
      <w:r>
        <w:rPr>
          <w:rFonts w:ascii="Arial" w:hAnsi="Arial" w:cs="Arial"/>
          <w:b/>
        </w:rPr>
        <w:t xml:space="preserve">Haase </w:t>
      </w:r>
      <w:r>
        <w:rPr>
          <w:rFonts w:ascii="Arial" w:hAnsi="Arial" w:cs="Arial"/>
          <w:b/>
          <w:i/>
        </w:rPr>
        <w:t>et al.</w:t>
      </w:r>
    </w:p>
    <w:p w14:paraId="4D2A6A8D" w14:textId="77777777" w:rsidR="000D7A4B" w:rsidRPr="000D7A4B" w:rsidRDefault="000D7A4B" w:rsidP="0067055A">
      <w:pPr>
        <w:spacing w:line="480" w:lineRule="auto"/>
        <w:rPr>
          <w:rFonts w:ascii="Arial" w:hAnsi="Arial" w:cs="Arial"/>
        </w:rPr>
      </w:pPr>
    </w:p>
    <w:p w14:paraId="20F4AFB6" w14:textId="26ED4AB2" w:rsidR="0067055A" w:rsidRPr="003B573D" w:rsidRDefault="0067055A" w:rsidP="0067055A">
      <w:pPr>
        <w:spacing w:line="480" w:lineRule="auto"/>
        <w:rPr>
          <w:rFonts w:ascii="Arial" w:hAnsi="Arial" w:cs="Arial"/>
        </w:rPr>
      </w:pPr>
      <w:r w:rsidRPr="003B573D">
        <w:rPr>
          <w:rFonts w:ascii="Arial" w:hAnsi="Arial" w:cs="Arial"/>
          <w:u w:val="single"/>
        </w:rPr>
        <w:t xml:space="preserve">Figure </w:t>
      </w:r>
      <w:r>
        <w:rPr>
          <w:rFonts w:ascii="Arial" w:hAnsi="Arial" w:cs="Arial"/>
          <w:u w:val="single"/>
        </w:rPr>
        <w:t>S1</w:t>
      </w:r>
      <w:r w:rsidRPr="003B573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Genome-scale m</w:t>
      </w:r>
      <w:r w:rsidRPr="003B573D">
        <w:rPr>
          <w:rFonts w:ascii="Arial" w:hAnsi="Arial" w:cs="Arial"/>
        </w:rPr>
        <w:t>aximum likelihood phylogeny.</w:t>
      </w:r>
      <w:r>
        <w:rPr>
          <w:rFonts w:ascii="Arial" w:hAnsi="Arial" w:cs="Arial"/>
        </w:rPr>
        <w:t xml:space="preserve"> See methods section for details on p</w:t>
      </w:r>
      <w:r w:rsidRPr="00253A75">
        <w:rPr>
          <w:rFonts w:ascii="Arial" w:hAnsi="Arial" w:cs="Arial"/>
        </w:rPr>
        <w:t>hylogenetic analyses</w:t>
      </w:r>
      <w:r>
        <w:rPr>
          <w:rFonts w:ascii="Arial" w:hAnsi="Arial" w:cs="Arial"/>
        </w:rPr>
        <w:t>.</w:t>
      </w:r>
    </w:p>
    <w:p w14:paraId="6605A578" w14:textId="77777777" w:rsidR="0067055A" w:rsidRPr="003B573D" w:rsidRDefault="0067055A" w:rsidP="0067055A">
      <w:pPr>
        <w:spacing w:line="480" w:lineRule="auto"/>
        <w:rPr>
          <w:rFonts w:ascii="Arial" w:hAnsi="Arial" w:cs="Arial"/>
        </w:rPr>
      </w:pPr>
    </w:p>
    <w:p w14:paraId="01A9C9F5" w14:textId="77777777" w:rsidR="0067055A" w:rsidRDefault="0067055A" w:rsidP="0067055A">
      <w:pPr>
        <w:spacing w:line="480" w:lineRule="auto"/>
        <w:rPr>
          <w:rFonts w:ascii="Arial" w:hAnsi="Arial" w:cs="Arial"/>
        </w:rPr>
      </w:pPr>
      <w:r w:rsidRPr="003B573D">
        <w:rPr>
          <w:rFonts w:ascii="Arial" w:hAnsi="Arial" w:cs="Arial"/>
          <w:u w:val="single"/>
        </w:rPr>
        <w:t xml:space="preserve">Figure </w:t>
      </w:r>
      <w:r>
        <w:rPr>
          <w:rFonts w:ascii="Arial" w:hAnsi="Arial" w:cs="Arial"/>
          <w:u w:val="single"/>
        </w:rPr>
        <w:t>S2</w:t>
      </w:r>
      <w:r w:rsidRPr="003B573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Genome-scale i</w:t>
      </w:r>
      <w:r w:rsidRPr="003B573D">
        <w:rPr>
          <w:rFonts w:ascii="Arial" w:hAnsi="Arial" w:cs="Arial"/>
        </w:rPr>
        <w:t>nternode certainty cladogram.</w:t>
      </w:r>
      <w:r w:rsidRPr="00253A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See methods section for details on p</w:t>
      </w:r>
      <w:r w:rsidRPr="00253A75">
        <w:rPr>
          <w:rFonts w:ascii="Arial" w:hAnsi="Arial" w:cs="Arial"/>
        </w:rPr>
        <w:t>hylogenetic analyses</w:t>
      </w:r>
      <w:r>
        <w:rPr>
          <w:rFonts w:ascii="Arial" w:hAnsi="Arial" w:cs="Arial"/>
        </w:rPr>
        <w:t>.</w:t>
      </w:r>
    </w:p>
    <w:p w14:paraId="69B57BEA" w14:textId="77777777" w:rsidR="0067055A" w:rsidRDefault="0067055A" w:rsidP="0067055A">
      <w:pPr>
        <w:spacing w:line="480" w:lineRule="auto"/>
        <w:rPr>
          <w:rFonts w:ascii="Arial" w:hAnsi="Arial" w:cs="Arial"/>
        </w:rPr>
      </w:pPr>
    </w:p>
    <w:p w14:paraId="725FBDE3" w14:textId="77777777" w:rsidR="0067055A" w:rsidRPr="003B573D" w:rsidRDefault="0067055A" w:rsidP="0067055A">
      <w:pPr>
        <w:spacing w:line="480" w:lineRule="auto"/>
        <w:rPr>
          <w:rFonts w:ascii="Arial" w:hAnsi="Arial" w:cs="Arial"/>
        </w:rPr>
      </w:pPr>
      <w:r w:rsidRPr="003B573D">
        <w:rPr>
          <w:rFonts w:ascii="Arial" w:hAnsi="Arial" w:cs="Arial"/>
          <w:u w:val="single"/>
        </w:rPr>
        <w:t xml:space="preserve">Figure </w:t>
      </w:r>
      <w:r>
        <w:rPr>
          <w:rFonts w:ascii="Arial" w:hAnsi="Arial" w:cs="Arial"/>
          <w:u w:val="single"/>
        </w:rPr>
        <w:t>S3</w:t>
      </w:r>
      <w:r w:rsidRPr="003B573D">
        <w:rPr>
          <w:rFonts w:ascii="Arial" w:hAnsi="Arial" w:cs="Arial"/>
          <w:u w:val="single"/>
        </w:rPr>
        <w:t xml:space="preserve">. </w:t>
      </w:r>
      <w:r w:rsidRPr="003B573D">
        <w:rPr>
          <w:rFonts w:ascii="Arial" w:hAnsi="Arial" w:cs="Arial"/>
        </w:rPr>
        <w:t>Distribution of</w:t>
      </w:r>
      <w:r>
        <w:rPr>
          <w:rFonts w:ascii="Arial" w:hAnsi="Arial" w:cs="Arial"/>
        </w:rPr>
        <w:t xml:space="preserve"> the structure of</w:t>
      </w:r>
      <w:r w:rsidRPr="003B573D">
        <w:rPr>
          <w:rFonts w:ascii="Arial" w:hAnsi="Arial" w:cs="Arial"/>
        </w:rPr>
        <w:t xml:space="preserve"> </w:t>
      </w:r>
      <w:r w:rsidRPr="003B1601">
        <w:rPr>
          <w:rFonts w:ascii="Arial" w:hAnsi="Arial" w:cs="Arial"/>
          <w:i/>
        </w:rPr>
        <w:t>GAL</w:t>
      </w:r>
      <w:r>
        <w:rPr>
          <w:rFonts w:ascii="Arial" w:hAnsi="Arial" w:cs="Arial"/>
        </w:rPr>
        <w:t xml:space="preserve"> gene </w:t>
      </w:r>
      <w:r w:rsidRPr="003B573D">
        <w:rPr>
          <w:rFonts w:ascii="Arial" w:hAnsi="Arial" w:cs="Arial"/>
        </w:rPr>
        <w:t>cluster</w:t>
      </w:r>
      <w:r>
        <w:rPr>
          <w:rFonts w:ascii="Arial" w:hAnsi="Arial" w:cs="Arial"/>
        </w:rPr>
        <w:t>s</w:t>
      </w:r>
      <w:r w:rsidRPr="003B573D">
        <w:rPr>
          <w:rFonts w:ascii="Arial" w:hAnsi="Arial" w:cs="Arial"/>
        </w:rPr>
        <w:t xml:space="preserve">. </w:t>
      </w:r>
    </w:p>
    <w:p w14:paraId="5E0498C3" w14:textId="77777777" w:rsidR="0067055A" w:rsidRPr="00830E36" w:rsidRDefault="0067055A" w:rsidP="0067055A">
      <w:pPr>
        <w:spacing w:line="480" w:lineRule="auto"/>
        <w:rPr>
          <w:rFonts w:ascii="Arial" w:hAnsi="Arial" w:cs="Arial"/>
        </w:rPr>
      </w:pPr>
      <w:r w:rsidRPr="003B573D">
        <w:rPr>
          <w:rFonts w:ascii="Arial" w:hAnsi="Arial" w:cs="Arial"/>
        </w:rPr>
        <w:t xml:space="preserve">Both cluster structure and growth characteristics are mapped </w:t>
      </w:r>
      <w:r w:rsidRPr="003B573D">
        <w:rPr>
          <w:rFonts w:ascii="Arial" w:hAnsi="Arial" w:cs="Arial"/>
          <w:color w:val="222222"/>
        </w:rPr>
        <w:t xml:space="preserve">onto the relative divergence </w:t>
      </w:r>
      <w:proofErr w:type="spellStart"/>
      <w:r w:rsidRPr="003B573D">
        <w:rPr>
          <w:rFonts w:ascii="Arial" w:hAnsi="Arial" w:cs="Arial"/>
          <w:color w:val="222222"/>
        </w:rPr>
        <w:t>timetree</w:t>
      </w:r>
      <w:proofErr w:type="spellEnd"/>
      <w:r w:rsidRPr="003B573D">
        <w:rPr>
          <w:rFonts w:ascii="Arial" w:hAnsi="Arial" w:cs="Arial"/>
        </w:rPr>
        <w:t>. Growth on galactose is indicated by the colored squares next to each species (green</w:t>
      </w:r>
      <w:r>
        <w:rPr>
          <w:rFonts w:ascii="Arial" w:hAnsi="Arial" w:cs="Arial"/>
        </w:rPr>
        <w:t>=blue</w:t>
      </w:r>
      <w:r w:rsidRPr="003B573D">
        <w:rPr>
          <w:rFonts w:ascii="Arial" w:hAnsi="Arial" w:cs="Arial"/>
        </w:rPr>
        <w:t>, yellow</w:t>
      </w:r>
      <w:r>
        <w:rPr>
          <w:rFonts w:ascii="Arial" w:hAnsi="Arial" w:cs="Arial"/>
        </w:rPr>
        <w:t>=</w:t>
      </w:r>
      <w:r w:rsidRPr="003B573D">
        <w:rPr>
          <w:rFonts w:ascii="Arial" w:hAnsi="Arial" w:cs="Arial"/>
        </w:rPr>
        <w:t>variable, red</w:t>
      </w:r>
      <w:r>
        <w:rPr>
          <w:rFonts w:ascii="Arial" w:hAnsi="Arial" w:cs="Arial"/>
        </w:rPr>
        <w:t>=</w:t>
      </w:r>
      <w:r w:rsidRPr="003B573D">
        <w:rPr>
          <w:rFonts w:ascii="Arial" w:hAnsi="Arial" w:cs="Arial"/>
        </w:rPr>
        <w:t xml:space="preserve">negative). </w:t>
      </w:r>
      <w:r>
        <w:rPr>
          <w:rFonts w:ascii="Arial" w:hAnsi="Arial" w:cs="Arial"/>
        </w:rPr>
        <w:t xml:space="preserve">Asterisks next to certain species names indicated either a new genome sequence published here (**) or an additional genome sequence from a recent study (*)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ADDIN ZOTERO_ITEM CSL_CITATION {"citationID":"97bVsFn4","properties":{"formattedCitation":"(Shen {\\i{}et al.} 2018)","plainCitation":"(Shen et al. 2018)","noteIndex":0},"citationItems":[{"id":"r01PNr8H/GUE5rdFM","uris":["http://www.mendeley.com/documents/?uuid=7b078f58-4134-42f5-8c21-cd9ecb12b2cc"],"uri":["http://www.mendeley.com/documents/?uuid=7b078f58-4134-42f5-8c21-cd9ecb12b2cc"],"itemData":{"author":[{"dropping-particle":"","family":"Shen","given":"Xing-Xing","non-dropping-particle":"","parse-names":false,"suffix":""},{"dropping-particle":"","family":"Opulente","given":"Dana A","non-dropping-particle":"","parse-names":false,"suffix":""},{"dropping-particle":"","family":"Kominek","given":"Jacek","non-dropping-particle":"","parse-names":false,"suffix":""},{"dropping-particle":"","family":"Zhou","given":"Xiaofan","non-dropping-particle":"","parse-names":false,"suffix":""},{"dropping-particle":"","family":"Steenwyk","given":"Jacob","non-dropping-particle":"","parse-names":false,"suffix":""},{"dropping-particle":"","family":"Buh","given":"Kelly","non-dropping-particle":"","parse-names":false,"suffix":""},{"dropping-particle":"","family":"Haase","given":"Max Aaron Beck","non-dropping-particle":"","parse-names":false,"suffix":""},{"dropping-particle":"","family":"Hittinger","given":"Chris Todd","non-dropping-particle":"","parse-names":false,"suffix":""},{"dropping-particle":"","family":"Rokas","given":"Antonis","non-dropping-particle":"","parse-names":false,"suffix":""}],"container-title":"Cell","id":"YySEsJyt/NVRR0505","issued":{"date-parts":[["2018"]]},"page":"1-13","title":"The tempo and mode of genome evolution in the budding yeast subphylum","type":"article-journal","volume":"175"}}],"schema":"https://github.com/citation-style-language/schema/raw/master/csl-citation.json"} </w:instrText>
      </w:r>
      <w:r>
        <w:rPr>
          <w:rFonts w:ascii="Arial" w:hAnsi="Arial" w:cs="Arial"/>
        </w:rPr>
        <w:fldChar w:fldCharType="separate"/>
      </w:r>
      <w:r w:rsidRPr="007C3552">
        <w:rPr>
          <w:rFonts w:ascii="Arial" w:hAnsi="Arial" w:cs="Arial"/>
        </w:rPr>
        <w:t xml:space="preserve">(Shen </w:t>
      </w:r>
      <w:r w:rsidRPr="007C3552">
        <w:rPr>
          <w:rFonts w:ascii="Arial" w:hAnsi="Arial" w:cs="Arial"/>
          <w:i/>
          <w:iCs/>
        </w:rPr>
        <w:t>et al.</w:t>
      </w:r>
      <w:r w:rsidRPr="007C3552">
        <w:rPr>
          <w:rFonts w:ascii="Arial" w:hAnsi="Arial" w:cs="Arial"/>
        </w:rPr>
        <w:t xml:space="preserve"> 2018)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including </w:t>
      </w:r>
      <w:r>
        <w:rPr>
          <w:rFonts w:ascii="Arial" w:hAnsi="Arial" w:cs="Arial"/>
          <w:i/>
          <w:iCs/>
        </w:rPr>
        <w:t>Nadsonia fulvescens</w:t>
      </w:r>
      <w:r>
        <w:rPr>
          <w:rFonts w:ascii="Arial" w:hAnsi="Arial" w:cs="Arial"/>
        </w:rPr>
        <w:t xml:space="preserve"> var.</w:t>
      </w:r>
      <w:r w:rsidRPr="00830E36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fulvescens</w:t>
      </w:r>
      <w:r>
        <w:rPr>
          <w:rFonts w:ascii="Arial" w:hAnsi="Arial" w:cs="Arial"/>
        </w:rPr>
        <w:t xml:space="preserve">. To ensure phenotyping could be performed on sequenced strains, we also sequenced the genomes of the taxonomic type strains for eight species and report those </w:t>
      </w:r>
      <w:r>
        <w:rPr>
          <w:rFonts w:ascii="Arial" w:hAnsi="Arial" w:cs="Arial"/>
          <w:i/>
          <w:iCs/>
        </w:rPr>
        <w:t>GAL</w:t>
      </w:r>
      <w:r>
        <w:rPr>
          <w:rFonts w:ascii="Arial" w:hAnsi="Arial" w:cs="Arial"/>
        </w:rPr>
        <w:t xml:space="preserve"> clusters here (^). </w:t>
      </w:r>
      <w:r w:rsidRPr="003B573D">
        <w:rPr>
          <w:rFonts w:ascii="Arial" w:hAnsi="Arial" w:cs="Arial"/>
        </w:rPr>
        <w:t xml:space="preserve">The syntenic structure of the </w:t>
      </w:r>
      <w:r w:rsidRPr="003B1601">
        <w:rPr>
          <w:rFonts w:ascii="Arial" w:hAnsi="Arial" w:cs="Arial"/>
          <w:i/>
          <w:iCs/>
        </w:rPr>
        <w:t>GAL</w:t>
      </w:r>
      <w:r w:rsidRPr="003B573D">
        <w:rPr>
          <w:rFonts w:ascii="Arial" w:hAnsi="Arial" w:cs="Arial"/>
        </w:rPr>
        <w:t xml:space="preserve"> genes are displayed </w:t>
      </w:r>
      <w:r>
        <w:rPr>
          <w:rFonts w:ascii="Arial" w:hAnsi="Arial" w:cs="Arial"/>
        </w:rPr>
        <w:t xml:space="preserve">to the </w:t>
      </w:r>
      <w:r w:rsidRPr="003B573D">
        <w:rPr>
          <w:rFonts w:ascii="Arial" w:hAnsi="Arial" w:cs="Arial"/>
        </w:rPr>
        <w:t>right of the growth characteristics for each species.</w:t>
      </w:r>
      <w:r>
        <w:rPr>
          <w:rFonts w:ascii="Arial" w:hAnsi="Arial" w:cs="Arial"/>
        </w:rPr>
        <w:t xml:space="preserve"> The structure of the </w:t>
      </w:r>
      <w:r>
        <w:rPr>
          <w:rFonts w:ascii="Arial" w:hAnsi="Arial" w:cs="Arial"/>
          <w:i/>
          <w:iCs/>
        </w:rPr>
        <w:t>Nadsonia fulvescens</w:t>
      </w:r>
      <w:r>
        <w:rPr>
          <w:rFonts w:ascii="Arial" w:hAnsi="Arial" w:cs="Arial"/>
        </w:rPr>
        <w:t xml:space="preserve"> var. </w:t>
      </w:r>
      <w:proofErr w:type="spellStart"/>
      <w:r>
        <w:rPr>
          <w:rFonts w:ascii="Arial" w:hAnsi="Arial" w:cs="Arial"/>
          <w:i/>
          <w:iCs/>
        </w:rPr>
        <w:t>elon</w:t>
      </w:r>
      <w:bookmarkStart w:id="0" w:name="_GoBack"/>
      <w:bookmarkEnd w:id="0"/>
      <w:r>
        <w:rPr>
          <w:rFonts w:ascii="Arial" w:hAnsi="Arial" w:cs="Arial"/>
          <w:i/>
          <w:iCs/>
        </w:rPr>
        <w:t>gata</w:t>
      </w:r>
      <w:proofErr w:type="spellEnd"/>
      <w:r>
        <w:rPr>
          <w:rFonts w:ascii="Arial" w:hAnsi="Arial" w:cs="Arial"/>
        </w:rPr>
        <w:t xml:space="preserve"> cluster is shown in Figure S4.</w:t>
      </w:r>
    </w:p>
    <w:p w14:paraId="71654EDF" w14:textId="77777777" w:rsidR="0067055A" w:rsidRDefault="0067055A" w:rsidP="0067055A">
      <w:pPr>
        <w:spacing w:line="480" w:lineRule="auto"/>
        <w:rPr>
          <w:rFonts w:ascii="Arial" w:hAnsi="Arial" w:cs="Arial"/>
        </w:rPr>
      </w:pPr>
    </w:p>
    <w:p w14:paraId="568FBFA4" w14:textId="77777777" w:rsidR="0067055A" w:rsidRPr="00AC1ED2" w:rsidRDefault="0067055A" w:rsidP="0067055A">
      <w:pPr>
        <w:spacing w:line="480" w:lineRule="auto"/>
        <w:rPr>
          <w:rFonts w:ascii="Arial" w:hAnsi="Arial" w:cs="Arial"/>
        </w:rPr>
      </w:pPr>
      <w:r w:rsidRPr="003B573D">
        <w:rPr>
          <w:rFonts w:ascii="Arial" w:hAnsi="Arial" w:cs="Arial"/>
          <w:u w:val="single"/>
        </w:rPr>
        <w:t xml:space="preserve">Figure </w:t>
      </w:r>
      <w:r>
        <w:rPr>
          <w:rFonts w:ascii="Arial" w:hAnsi="Arial" w:cs="Arial"/>
          <w:u w:val="single"/>
        </w:rPr>
        <w:t>S4</w:t>
      </w:r>
      <w:r w:rsidRPr="003B573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Syntenic </w:t>
      </w:r>
      <w:r>
        <w:rPr>
          <w:rFonts w:ascii="Arial" w:hAnsi="Arial" w:cs="Arial"/>
          <w:i/>
        </w:rPr>
        <w:t xml:space="preserve">GAL </w:t>
      </w:r>
      <w:r>
        <w:rPr>
          <w:rFonts w:ascii="Arial" w:hAnsi="Arial" w:cs="Arial"/>
        </w:rPr>
        <w:t xml:space="preserve">clusters between diverse lineages. </w:t>
      </w:r>
      <w:r>
        <w:rPr>
          <w:rFonts w:ascii="Arial" w:hAnsi="Arial" w:cs="Arial"/>
          <w:color w:val="222222"/>
        </w:rPr>
        <w:t>Numbers correspond to positions in each scaffold or contig. Shaded regions indicate regions of synteny between clusters.</w:t>
      </w:r>
    </w:p>
    <w:p w14:paraId="63B7CF84" w14:textId="77777777" w:rsidR="0067055A" w:rsidRDefault="0067055A" w:rsidP="0067055A">
      <w:pPr>
        <w:spacing w:line="480" w:lineRule="auto"/>
        <w:rPr>
          <w:rFonts w:ascii="Arial" w:hAnsi="Arial" w:cs="Arial"/>
        </w:rPr>
      </w:pPr>
    </w:p>
    <w:p w14:paraId="1DA0EC19" w14:textId="77777777" w:rsidR="0067055A" w:rsidRDefault="0067055A" w:rsidP="0067055A">
      <w:pPr>
        <w:spacing w:line="480" w:lineRule="auto"/>
        <w:rPr>
          <w:rFonts w:ascii="Arial" w:hAnsi="Arial" w:cs="Arial"/>
          <w:color w:val="222222"/>
        </w:rPr>
      </w:pPr>
      <w:r w:rsidRPr="003B573D">
        <w:rPr>
          <w:rFonts w:ascii="Arial" w:hAnsi="Arial" w:cs="Arial"/>
          <w:u w:val="single"/>
        </w:rPr>
        <w:t>Figure</w:t>
      </w:r>
      <w:r>
        <w:rPr>
          <w:rFonts w:ascii="Arial" w:hAnsi="Arial" w:cs="Arial"/>
          <w:u w:val="single"/>
        </w:rPr>
        <w:t xml:space="preserve"> S5</w:t>
      </w:r>
      <w:r w:rsidRPr="00C8283E">
        <w:rPr>
          <w:rFonts w:ascii="Arial" w:hAnsi="Arial" w:cs="Arial"/>
        </w:rPr>
        <w:t xml:space="preserve">. Alignment of the </w:t>
      </w:r>
      <w:r w:rsidRPr="00C8283E">
        <w:rPr>
          <w:rFonts w:ascii="Arial" w:hAnsi="Arial" w:cs="Arial"/>
          <w:i/>
        </w:rPr>
        <w:t xml:space="preserve">GAL10 </w:t>
      </w:r>
      <w:r w:rsidRPr="00C8283E">
        <w:rPr>
          <w:rFonts w:ascii="Arial" w:hAnsi="Arial" w:cs="Arial"/>
        </w:rPr>
        <w:t xml:space="preserve">genes of </w:t>
      </w:r>
      <w:r w:rsidRPr="00C8283E">
        <w:rPr>
          <w:rFonts w:ascii="Arial" w:hAnsi="Arial" w:cs="Arial"/>
          <w:i/>
        </w:rPr>
        <w:t xml:space="preserve">N. fulvescens </w:t>
      </w:r>
      <w:r w:rsidRPr="00C8283E">
        <w:rPr>
          <w:rFonts w:ascii="Arial" w:hAnsi="Arial" w:cs="Arial"/>
        </w:rPr>
        <w:t xml:space="preserve">var. </w:t>
      </w:r>
      <w:r w:rsidRPr="00C8283E">
        <w:rPr>
          <w:rFonts w:ascii="Arial" w:hAnsi="Arial" w:cs="Arial"/>
          <w:i/>
        </w:rPr>
        <w:t xml:space="preserve">fulvescens </w:t>
      </w:r>
      <w:r w:rsidRPr="00C8283E">
        <w:rPr>
          <w:rFonts w:ascii="Arial" w:hAnsi="Arial" w:cs="Arial"/>
        </w:rPr>
        <w:t xml:space="preserve">and </w:t>
      </w:r>
      <w:r w:rsidRPr="00C8283E">
        <w:rPr>
          <w:rFonts w:ascii="Arial" w:hAnsi="Arial" w:cs="Arial"/>
          <w:i/>
        </w:rPr>
        <w:t xml:space="preserve">N. fulvescens </w:t>
      </w:r>
      <w:r w:rsidRPr="00C8283E">
        <w:rPr>
          <w:rFonts w:ascii="Arial" w:hAnsi="Arial" w:cs="Arial"/>
        </w:rPr>
        <w:t xml:space="preserve">var. </w:t>
      </w:r>
      <w:proofErr w:type="spellStart"/>
      <w:r w:rsidRPr="00C8283E">
        <w:rPr>
          <w:rFonts w:ascii="Arial" w:hAnsi="Arial" w:cs="Arial"/>
          <w:i/>
        </w:rPr>
        <w:t>elongota</w:t>
      </w:r>
      <w:proofErr w:type="spellEnd"/>
      <w:r w:rsidRPr="00C8283E">
        <w:rPr>
          <w:rFonts w:ascii="Arial" w:hAnsi="Arial" w:cs="Arial"/>
        </w:rPr>
        <w:t xml:space="preserve">. Genes were aligned using MAFFT </w:t>
      </w:r>
      <w:r w:rsidRPr="003B573D">
        <w:rPr>
          <w:rFonts w:ascii="Arial" w:hAnsi="Arial" w:cs="Arial"/>
          <w:color w:val="222222"/>
        </w:rPr>
        <w:t xml:space="preserve">v 7.409 </w:t>
      </w:r>
      <w:r>
        <w:rPr>
          <w:rFonts w:ascii="Arial" w:hAnsi="Arial" w:cs="Arial"/>
          <w:color w:val="222222"/>
        </w:rPr>
        <w:t xml:space="preserve">using -- auto. Likely inactivating mutations are shown in various colors: mutation of the start codon in orange, frameshift mutations in blue, in-frame nonsense mutations in red, and insertions in green. One in-frame deletion is shown in purple. </w:t>
      </w:r>
    </w:p>
    <w:p w14:paraId="418E3933" w14:textId="77777777" w:rsidR="0067055A" w:rsidRPr="00002E58" w:rsidRDefault="0067055A" w:rsidP="0067055A">
      <w:pPr>
        <w:spacing w:line="480" w:lineRule="auto"/>
        <w:rPr>
          <w:rFonts w:ascii="Arial" w:hAnsi="Arial" w:cs="Arial"/>
        </w:rPr>
      </w:pPr>
    </w:p>
    <w:p w14:paraId="08352343" w14:textId="77777777" w:rsidR="0067055A" w:rsidRDefault="0067055A" w:rsidP="0067055A">
      <w:pPr>
        <w:spacing w:line="480" w:lineRule="auto"/>
        <w:rPr>
          <w:rFonts w:ascii="Arial" w:hAnsi="Arial" w:cs="Arial"/>
          <w:color w:val="222222"/>
        </w:rPr>
      </w:pPr>
      <w:r w:rsidRPr="003B573D">
        <w:rPr>
          <w:rFonts w:ascii="Arial" w:hAnsi="Arial" w:cs="Arial"/>
          <w:u w:val="single"/>
        </w:rPr>
        <w:t xml:space="preserve">Figure </w:t>
      </w:r>
      <w:r>
        <w:rPr>
          <w:rFonts w:ascii="Arial" w:hAnsi="Arial" w:cs="Arial"/>
          <w:u w:val="single"/>
        </w:rPr>
        <w:t>S6</w:t>
      </w:r>
      <w:r w:rsidRPr="00913EC8">
        <w:rPr>
          <w:rFonts w:ascii="Arial" w:hAnsi="Arial" w:cs="Arial"/>
        </w:rPr>
        <w:t>. Percent identit</w:t>
      </w:r>
      <w:r>
        <w:rPr>
          <w:rFonts w:ascii="Arial" w:hAnsi="Arial" w:cs="Arial"/>
        </w:rPr>
        <w:t>ies</w:t>
      </w:r>
      <w:r w:rsidRPr="00913EC8">
        <w:rPr>
          <w:rFonts w:ascii="Arial" w:hAnsi="Arial" w:cs="Arial"/>
        </w:rPr>
        <w:t xml:space="preserve"> of </w:t>
      </w:r>
      <w:r w:rsidRPr="00913EC8">
        <w:rPr>
          <w:rFonts w:ascii="Arial" w:hAnsi="Arial" w:cs="Arial"/>
          <w:i/>
        </w:rPr>
        <w:t xml:space="preserve">GAL </w:t>
      </w:r>
      <w:r w:rsidRPr="00913EC8">
        <w:rPr>
          <w:rFonts w:ascii="Arial" w:hAnsi="Arial" w:cs="Arial"/>
        </w:rPr>
        <w:t>genes</w:t>
      </w:r>
      <w:r w:rsidRPr="003C4367">
        <w:rPr>
          <w:rFonts w:ascii="Arial" w:hAnsi="Arial" w:cs="Arial"/>
        </w:rPr>
        <w:t xml:space="preserve"> </w:t>
      </w:r>
      <w:r w:rsidRPr="004E401D">
        <w:rPr>
          <w:rFonts w:ascii="Arial" w:hAnsi="Arial" w:cs="Arial"/>
          <w:color w:val="222222"/>
        </w:rPr>
        <w:t>as calculated by the comparisons show</w:t>
      </w:r>
      <w:r>
        <w:rPr>
          <w:rFonts w:ascii="Arial" w:hAnsi="Arial" w:cs="Arial"/>
          <w:color w:val="222222"/>
        </w:rPr>
        <w:t>n</w:t>
      </w:r>
      <w:r w:rsidRPr="004E401D">
        <w:rPr>
          <w:rFonts w:ascii="Arial" w:hAnsi="Arial" w:cs="Arial"/>
          <w:color w:val="222222"/>
        </w:rPr>
        <w:t xml:space="preserve"> in </w:t>
      </w:r>
      <w:r>
        <w:rPr>
          <w:rFonts w:ascii="Arial" w:hAnsi="Arial" w:cs="Arial"/>
          <w:color w:val="222222"/>
        </w:rPr>
        <w:t>F</w:t>
      </w:r>
      <w:r w:rsidRPr="004E401D">
        <w:rPr>
          <w:rFonts w:ascii="Arial" w:hAnsi="Arial" w:cs="Arial"/>
          <w:color w:val="222222"/>
        </w:rPr>
        <w:t>igure 3</w:t>
      </w:r>
      <w:r>
        <w:rPr>
          <w:rFonts w:ascii="Arial" w:hAnsi="Arial" w:cs="Arial"/>
          <w:color w:val="222222"/>
        </w:rPr>
        <w:t>B</w:t>
      </w:r>
      <w:r w:rsidRPr="004E401D">
        <w:rPr>
          <w:rFonts w:ascii="Arial" w:hAnsi="Arial" w:cs="Arial"/>
          <w:color w:val="222222"/>
        </w:rPr>
        <w:t xml:space="preserve">. </w:t>
      </w:r>
    </w:p>
    <w:p w14:paraId="79966A9F" w14:textId="77777777" w:rsidR="0067055A" w:rsidRDefault="0067055A" w:rsidP="0067055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) Raw percent </w:t>
      </w:r>
      <w:proofErr w:type="spellStart"/>
      <w:r>
        <w:rPr>
          <w:rFonts w:ascii="Arial" w:hAnsi="Arial" w:cs="Arial"/>
        </w:rPr>
        <w:t>identy</w:t>
      </w:r>
      <w:proofErr w:type="spellEnd"/>
      <w:r>
        <w:rPr>
          <w:rFonts w:ascii="Arial" w:hAnsi="Arial" w:cs="Arial"/>
        </w:rPr>
        <w:t xml:space="preserve"> values are shown for all groups and color-coded by each protein. Comparisons are as described for Figure 3B.</w:t>
      </w:r>
    </w:p>
    <w:p w14:paraId="1A855930" w14:textId="77777777" w:rsidR="0067055A" w:rsidRPr="0008257D" w:rsidRDefault="0067055A" w:rsidP="0067055A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 xml:space="preserve">B </w:t>
      </w:r>
      <w:r>
        <w:rPr>
          <w:rFonts w:ascii="Arial" w:hAnsi="Arial" w:cs="Arial"/>
        </w:rPr>
        <w:t xml:space="preserve">– </w:t>
      </w:r>
      <w:r>
        <w:rPr>
          <w:rFonts w:ascii="Arial" w:hAnsi="Arial" w:cs="Arial"/>
          <w:b/>
        </w:rPr>
        <w:t>D</w:t>
      </w:r>
      <w:r>
        <w:rPr>
          <w:rFonts w:ascii="Arial" w:hAnsi="Arial" w:cs="Arial"/>
        </w:rPr>
        <w:t>) Similarity scores for each group for the label protein. Comparisons are as described for Figure 3B.</w:t>
      </w:r>
    </w:p>
    <w:p w14:paraId="08BB50FF" w14:textId="77777777" w:rsidR="0067055A" w:rsidRDefault="0067055A" w:rsidP="0067055A">
      <w:pPr>
        <w:spacing w:line="480" w:lineRule="auto"/>
        <w:rPr>
          <w:rFonts w:ascii="Arial" w:hAnsi="Arial" w:cs="Arial"/>
        </w:rPr>
      </w:pPr>
    </w:p>
    <w:p w14:paraId="151EEFDA" w14:textId="77777777" w:rsidR="0067055A" w:rsidRDefault="0067055A" w:rsidP="0067055A">
      <w:pPr>
        <w:spacing w:line="480" w:lineRule="auto"/>
        <w:rPr>
          <w:rFonts w:ascii="Arial" w:hAnsi="Arial" w:cs="Arial"/>
        </w:rPr>
      </w:pPr>
      <w:r w:rsidRPr="003B573D">
        <w:rPr>
          <w:rFonts w:ascii="Arial" w:hAnsi="Arial" w:cs="Arial"/>
          <w:u w:val="single"/>
        </w:rPr>
        <w:t xml:space="preserve">Figure </w:t>
      </w:r>
      <w:r>
        <w:rPr>
          <w:rFonts w:ascii="Arial" w:hAnsi="Arial" w:cs="Arial"/>
          <w:u w:val="single"/>
        </w:rPr>
        <w:t>S7.</w:t>
      </w:r>
      <w:r>
        <w:rPr>
          <w:rFonts w:ascii="Arial" w:hAnsi="Arial" w:cs="Arial"/>
        </w:rPr>
        <w:t xml:space="preserve"> Gene tree of </w:t>
      </w:r>
      <w:r>
        <w:rPr>
          <w:rFonts w:ascii="Arial" w:hAnsi="Arial" w:cs="Arial"/>
          <w:i/>
        </w:rPr>
        <w:t>GAL1</w:t>
      </w:r>
      <w:r>
        <w:rPr>
          <w:rFonts w:ascii="Arial" w:hAnsi="Arial" w:cs="Arial"/>
        </w:rPr>
        <w:t xml:space="preserve"> genes. See methods section for details on p</w:t>
      </w:r>
      <w:r w:rsidRPr="00253A75">
        <w:rPr>
          <w:rFonts w:ascii="Arial" w:hAnsi="Arial" w:cs="Arial"/>
        </w:rPr>
        <w:t>hylogenetic analyses</w:t>
      </w:r>
      <w:r>
        <w:rPr>
          <w:rFonts w:ascii="Arial" w:hAnsi="Arial" w:cs="Arial"/>
        </w:rPr>
        <w:t>.</w:t>
      </w:r>
    </w:p>
    <w:p w14:paraId="5EE42DEC" w14:textId="77777777" w:rsidR="0067055A" w:rsidRDefault="0067055A" w:rsidP="0067055A">
      <w:pPr>
        <w:spacing w:line="480" w:lineRule="auto"/>
        <w:rPr>
          <w:rFonts w:ascii="Arial" w:hAnsi="Arial" w:cs="Arial"/>
        </w:rPr>
      </w:pPr>
    </w:p>
    <w:p w14:paraId="72C2AB9F" w14:textId="77777777" w:rsidR="0067055A" w:rsidRDefault="0067055A" w:rsidP="0067055A">
      <w:pPr>
        <w:spacing w:line="480" w:lineRule="auto"/>
        <w:rPr>
          <w:rFonts w:ascii="Arial" w:hAnsi="Arial" w:cs="Arial"/>
        </w:rPr>
      </w:pPr>
      <w:r w:rsidRPr="003B573D">
        <w:rPr>
          <w:rFonts w:ascii="Arial" w:hAnsi="Arial" w:cs="Arial"/>
          <w:u w:val="single"/>
        </w:rPr>
        <w:t xml:space="preserve">Figure </w:t>
      </w:r>
      <w:r>
        <w:rPr>
          <w:rFonts w:ascii="Arial" w:hAnsi="Arial" w:cs="Arial"/>
          <w:u w:val="single"/>
        </w:rPr>
        <w:t>S8.</w:t>
      </w:r>
      <w:r>
        <w:rPr>
          <w:rFonts w:ascii="Arial" w:hAnsi="Arial" w:cs="Arial"/>
        </w:rPr>
        <w:t xml:space="preserve"> Gene tree of </w:t>
      </w:r>
      <w:r>
        <w:rPr>
          <w:rFonts w:ascii="Arial" w:hAnsi="Arial" w:cs="Arial"/>
          <w:i/>
        </w:rPr>
        <w:t>GAL7</w:t>
      </w:r>
      <w:r>
        <w:rPr>
          <w:rFonts w:ascii="Arial" w:hAnsi="Arial" w:cs="Arial"/>
        </w:rPr>
        <w:t xml:space="preserve"> genes. See methods section for details on p</w:t>
      </w:r>
      <w:r w:rsidRPr="00253A75">
        <w:rPr>
          <w:rFonts w:ascii="Arial" w:hAnsi="Arial" w:cs="Arial"/>
        </w:rPr>
        <w:t>hylogenetic analyses</w:t>
      </w:r>
      <w:r>
        <w:rPr>
          <w:rFonts w:ascii="Arial" w:hAnsi="Arial" w:cs="Arial"/>
        </w:rPr>
        <w:t>.</w:t>
      </w:r>
    </w:p>
    <w:p w14:paraId="313EDA64" w14:textId="77777777" w:rsidR="0067055A" w:rsidRDefault="0067055A" w:rsidP="0067055A">
      <w:pPr>
        <w:spacing w:line="480" w:lineRule="auto"/>
        <w:rPr>
          <w:rFonts w:ascii="Arial" w:hAnsi="Arial" w:cs="Arial"/>
        </w:rPr>
      </w:pPr>
    </w:p>
    <w:p w14:paraId="534CE9E5" w14:textId="77777777" w:rsidR="0067055A" w:rsidRDefault="0067055A" w:rsidP="0067055A">
      <w:pPr>
        <w:spacing w:line="480" w:lineRule="auto"/>
        <w:rPr>
          <w:rFonts w:ascii="Arial" w:hAnsi="Arial" w:cs="Arial"/>
        </w:rPr>
      </w:pPr>
      <w:r w:rsidRPr="003B573D">
        <w:rPr>
          <w:rFonts w:ascii="Arial" w:hAnsi="Arial" w:cs="Arial"/>
          <w:u w:val="single"/>
        </w:rPr>
        <w:t xml:space="preserve">Figure </w:t>
      </w:r>
      <w:r>
        <w:rPr>
          <w:rFonts w:ascii="Arial" w:hAnsi="Arial" w:cs="Arial"/>
          <w:u w:val="single"/>
        </w:rPr>
        <w:t>S9.</w:t>
      </w:r>
      <w:r>
        <w:rPr>
          <w:rFonts w:ascii="Arial" w:hAnsi="Arial" w:cs="Arial"/>
        </w:rPr>
        <w:t xml:space="preserve"> Gene tree of </w:t>
      </w:r>
      <w:r>
        <w:rPr>
          <w:rFonts w:ascii="Arial" w:hAnsi="Arial" w:cs="Arial"/>
          <w:i/>
        </w:rPr>
        <w:t>GAL10 genes</w:t>
      </w:r>
      <w:r>
        <w:rPr>
          <w:rFonts w:ascii="Arial" w:hAnsi="Arial" w:cs="Arial"/>
        </w:rPr>
        <w:t>. See methods section for details on p</w:t>
      </w:r>
      <w:r w:rsidRPr="00253A75">
        <w:rPr>
          <w:rFonts w:ascii="Arial" w:hAnsi="Arial" w:cs="Arial"/>
        </w:rPr>
        <w:t>hylogenetic analyses</w:t>
      </w:r>
      <w:r>
        <w:rPr>
          <w:rFonts w:ascii="Arial" w:hAnsi="Arial" w:cs="Arial"/>
        </w:rPr>
        <w:t>.</w:t>
      </w:r>
    </w:p>
    <w:p w14:paraId="48B5DF8A" w14:textId="77777777" w:rsidR="0067055A" w:rsidRDefault="0067055A" w:rsidP="0067055A">
      <w:pPr>
        <w:spacing w:line="480" w:lineRule="auto"/>
        <w:rPr>
          <w:rFonts w:ascii="Arial" w:hAnsi="Arial" w:cs="Arial"/>
        </w:rPr>
      </w:pPr>
    </w:p>
    <w:p w14:paraId="044D99D0" w14:textId="77777777" w:rsidR="0067055A" w:rsidRDefault="0067055A" w:rsidP="0067055A">
      <w:pPr>
        <w:spacing w:line="480" w:lineRule="auto"/>
        <w:rPr>
          <w:rFonts w:ascii="Arial" w:hAnsi="Arial" w:cs="Arial"/>
        </w:rPr>
      </w:pPr>
      <w:r w:rsidRPr="003B573D">
        <w:rPr>
          <w:rFonts w:ascii="Arial" w:hAnsi="Arial" w:cs="Arial"/>
          <w:u w:val="single"/>
        </w:rPr>
        <w:lastRenderedPageBreak/>
        <w:t xml:space="preserve">Figure </w:t>
      </w:r>
      <w:r>
        <w:rPr>
          <w:rFonts w:ascii="Arial" w:hAnsi="Arial" w:cs="Arial"/>
          <w:u w:val="single"/>
        </w:rPr>
        <w:t>S10.</w:t>
      </w:r>
      <w:r>
        <w:rPr>
          <w:rFonts w:ascii="Arial" w:hAnsi="Arial" w:cs="Arial"/>
        </w:rPr>
        <w:t xml:space="preserve"> Concatenated gene tree of the </w:t>
      </w:r>
      <w:proofErr w:type="spellStart"/>
      <w:r w:rsidRPr="004C5D3C">
        <w:rPr>
          <w:rFonts w:ascii="Arial" w:hAnsi="Arial" w:cs="Arial"/>
          <w:i/>
        </w:rPr>
        <w:t>GAL</w:t>
      </w:r>
      <w:r>
        <w:rPr>
          <w:rFonts w:ascii="Arial" w:hAnsi="Arial" w:cs="Arial"/>
        </w:rPr>
        <w:t>actose</w:t>
      </w:r>
      <w:proofErr w:type="spellEnd"/>
      <w:r>
        <w:rPr>
          <w:rFonts w:ascii="Arial" w:hAnsi="Arial" w:cs="Arial"/>
        </w:rPr>
        <w:t xml:space="preserve"> enzymatic gene cluster. See methods section for details on p</w:t>
      </w:r>
      <w:r w:rsidRPr="00253A75">
        <w:rPr>
          <w:rFonts w:ascii="Arial" w:hAnsi="Arial" w:cs="Arial"/>
        </w:rPr>
        <w:t>hylogenetic analyses</w:t>
      </w:r>
      <w:r>
        <w:rPr>
          <w:rFonts w:ascii="Arial" w:hAnsi="Arial" w:cs="Arial"/>
        </w:rPr>
        <w:t>.</w:t>
      </w:r>
    </w:p>
    <w:p w14:paraId="30126A86" w14:textId="77777777" w:rsidR="0067055A" w:rsidRPr="004E697B" w:rsidRDefault="0067055A" w:rsidP="0067055A">
      <w:pPr>
        <w:spacing w:line="480" w:lineRule="auto"/>
        <w:rPr>
          <w:rFonts w:ascii="Arial" w:hAnsi="Arial" w:cs="Arial"/>
        </w:rPr>
      </w:pPr>
    </w:p>
    <w:p w14:paraId="4D8D65BB" w14:textId="77777777" w:rsidR="0067055A" w:rsidRPr="0077129A" w:rsidRDefault="0067055A" w:rsidP="0067055A">
      <w:pPr>
        <w:spacing w:line="480" w:lineRule="auto"/>
        <w:rPr>
          <w:rFonts w:ascii="Arial" w:hAnsi="Arial" w:cs="Arial"/>
          <w:u w:val="single"/>
        </w:rPr>
      </w:pPr>
      <w:r w:rsidRPr="004E697B">
        <w:rPr>
          <w:rFonts w:ascii="Arial" w:hAnsi="Arial" w:cs="Arial"/>
          <w:u w:val="single"/>
        </w:rPr>
        <w:t xml:space="preserve">Figure </w:t>
      </w:r>
      <w:r>
        <w:rPr>
          <w:rFonts w:ascii="Arial" w:hAnsi="Arial" w:cs="Arial"/>
          <w:u w:val="single"/>
        </w:rPr>
        <w:t>S</w:t>
      </w:r>
      <w:r w:rsidRPr="004E697B">
        <w:rPr>
          <w:rFonts w:ascii="Arial" w:hAnsi="Arial" w:cs="Arial"/>
          <w:u w:val="single"/>
        </w:rPr>
        <w:t>11</w:t>
      </w:r>
      <w:r w:rsidRPr="004E697B">
        <w:rPr>
          <w:rFonts w:ascii="Arial" w:hAnsi="Arial" w:cs="Arial"/>
        </w:rPr>
        <w:t>. Phylogenetic constraint trees used in the Approximately Unbiased tests.</w:t>
      </w:r>
    </w:p>
    <w:p w14:paraId="4484829C" w14:textId="77777777" w:rsidR="0067055A" w:rsidRPr="004E697B" w:rsidRDefault="0067055A" w:rsidP="0067055A">
      <w:pPr>
        <w:spacing w:line="480" w:lineRule="auto"/>
        <w:rPr>
          <w:rFonts w:ascii="Arial" w:hAnsi="Arial" w:cs="Arial"/>
        </w:rPr>
      </w:pPr>
      <w:r w:rsidRPr="004E697B">
        <w:rPr>
          <w:rFonts w:ascii="Arial" w:hAnsi="Arial" w:cs="Arial"/>
        </w:rPr>
        <w:t xml:space="preserve">(A-D) Phylogenetic constraint trees of the concatenated </w:t>
      </w:r>
      <w:r w:rsidRPr="004E697B">
        <w:rPr>
          <w:rFonts w:ascii="Arial" w:hAnsi="Arial" w:cs="Arial"/>
          <w:i/>
        </w:rPr>
        <w:t>GAL1</w:t>
      </w:r>
      <w:r w:rsidRPr="004E697B">
        <w:rPr>
          <w:rFonts w:ascii="Arial" w:hAnsi="Arial" w:cs="Arial"/>
        </w:rPr>
        <w:t xml:space="preserve">, </w:t>
      </w:r>
      <w:r w:rsidRPr="004E697B">
        <w:rPr>
          <w:rFonts w:ascii="Arial" w:hAnsi="Arial" w:cs="Arial"/>
          <w:i/>
        </w:rPr>
        <w:t>GAL7</w:t>
      </w:r>
      <w:r w:rsidRPr="004E697B">
        <w:rPr>
          <w:rFonts w:ascii="Arial" w:hAnsi="Arial" w:cs="Arial"/>
        </w:rPr>
        <w:t xml:space="preserve">, and </w:t>
      </w:r>
      <w:r w:rsidRPr="004E697B">
        <w:rPr>
          <w:rFonts w:ascii="Arial" w:hAnsi="Arial" w:cs="Arial"/>
          <w:i/>
        </w:rPr>
        <w:t>GAL10</w:t>
      </w:r>
      <w:r w:rsidRPr="004E697B">
        <w:rPr>
          <w:rFonts w:ascii="Arial" w:hAnsi="Arial" w:cs="Arial"/>
        </w:rPr>
        <w:t xml:space="preserve"> genes used in the Approximately Unbiased test in Figure 4 (the same topology was used for each individual gene analysis). (A) Constrained to follow the species tree, except for the 3 HGT candidate lineages, (B) additionally constrained for only </w:t>
      </w:r>
      <w:r w:rsidRPr="004E697B">
        <w:rPr>
          <w:rFonts w:ascii="Arial" w:hAnsi="Arial" w:cs="Arial"/>
          <w:i/>
        </w:rPr>
        <w:t>Brettanomyces</w:t>
      </w:r>
      <w:r w:rsidRPr="004E697B">
        <w:rPr>
          <w:rFonts w:ascii="Arial" w:hAnsi="Arial" w:cs="Arial"/>
        </w:rPr>
        <w:t xml:space="preserve"> to fit the species topology, (C) additionally constrained for only </w:t>
      </w:r>
      <w:r w:rsidRPr="004E697B">
        <w:rPr>
          <w:rFonts w:ascii="Arial" w:hAnsi="Arial" w:cs="Arial"/>
          <w:i/>
        </w:rPr>
        <w:t xml:space="preserve">Nadsonia </w:t>
      </w:r>
      <w:r w:rsidRPr="004E697B">
        <w:rPr>
          <w:rFonts w:ascii="Arial" w:hAnsi="Arial" w:cs="Arial"/>
        </w:rPr>
        <w:t xml:space="preserve">to fit the species topology, and (D) additionally constrained for only </w:t>
      </w:r>
      <w:r w:rsidRPr="004E697B">
        <w:rPr>
          <w:rFonts w:ascii="Arial" w:hAnsi="Arial" w:cs="Arial"/>
          <w:i/>
        </w:rPr>
        <w:t>Wickerhamomyces</w:t>
      </w:r>
      <w:r w:rsidRPr="004E697B">
        <w:rPr>
          <w:rFonts w:ascii="Arial" w:hAnsi="Arial" w:cs="Arial"/>
        </w:rPr>
        <w:t xml:space="preserve"> to fit the species topology.</w:t>
      </w:r>
    </w:p>
    <w:p w14:paraId="55D6866E" w14:textId="77777777" w:rsidR="00590FE0" w:rsidRDefault="000D7A4B"/>
    <w:sectPr w:rsidR="00590FE0" w:rsidSect="000D0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5A"/>
    <w:rsid w:val="00001EB7"/>
    <w:rsid w:val="00051F57"/>
    <w:rsid w:val="000578B6"/>
    <w:rsid w:val="00076DD1"/>
    <w:rsid w:val="000D0225"/>
    <w:rsid w:val="000D7A4B"/>
    <w:rsid w:val="000F5325"/>
    <w:rsid w:val="001112D5"/>
    <w:rsid w:val="00154CF1"/>
    <w:rsid w:val="00216E6B"/>
    <w:rsid w:val="00253BDC"/>
    <w:rsid w:val="002D4265"/>
    <w:rsid w:val="002D5502"/>
    <w:rsid w:val="002F0860"/>
    <w:rsid w:val="0031356C"/>
    <w:rsid w:val="00325D6D"/>
    <w:rsid w:val="00353DA0"/>
    <w:rsid w:val="00355B18"/>
    <w:rsid w:val="00365302"/>
    <w:rsid w:val="00394FBE"/>
    <w:rsid w:val="003B641D"/>
    <w:rsid w:val="003F211B"/>
    <w:rsid w:val="004043DB"/>
    <w:rsid w:val="00405213"/>
    <w:rsid w:val="00414A50"/>
    <w:rsid w:val="00431EB6"/>
    <w:rsid w:val="00452238"/>
    <w:rsid w:val="0047593A"/>
    <w:rsid w:val="004A3AAE"/>
    <w:rsid w:val="004E4F81"/>
    <w:rsid w:val="00536ADE"/>
    <w:rsid w:val="005604AB"/>
    <w:rsid w:val="0057123A"/>
    <w:rsid w:val="005855E3"/>
    <w:rsid w:val="00595A7F"/>
    <w:rsid w:val="00622136"/>
    <w:rsid w:val="0067055A"/>
    <w:rsid w:val="006C1EBA"/>
    <w:rsid w:val="006F27FC"/>
    <w:rsid w:val="00737232"/>
    <w:rsid w:val="00751435"/>
    <w:rsid w:val="00764730"/>
    <w:rsid w:val="00777C32"/>
    <w:rsid w:val="00786F40"/>
    <w:rsid w:val="007A0355"/>
    <w:rsid w:val="007D2C4B"/>
    <w:rsid w:val="007D6176"/>
    <w:rsid w:val="00830AB8"/>
    <w:rsid w:val="008473B7"/>
    <w:rsid w:val="00860CFF"/>
    <w:rsid w:val="00872871"/>
    <w:rsid w:val="008853C3"/>
    <w:rsid w:val="008A05C5"/>
    <w:rsid w:val="00951513"/>
    <w:rsid w:val="009724FE"/>
    <w:rsid w:val="00976A28"/>
    <w:rsid w:val="009E309C"/>
    <w:rsid w:val="00A3126A"/>
    <w:rsid w:val="00A34621"/>
    <w:rsid w:val="00A367C1"/>
    <w:rsid w:val="00A542DF"/>
    <w:rsid w:val="00A71BE5"/>
    <w:rsid w:val="00AD6535"/>
    <w:rsid w:val="00B174A3"/>
    <w:rsid w:val="00B5382F"/>
    <w:rsid w:val="00B56EDE"/>
    <w:rsid w:val="00B76A7E"/>
    <w:rsid w:val="00B957DD"/>
    <w:rsid w:val="00BA61A2"/>
    <w:rsid w:val="00C01FE6"/>
    <w:rsid w:val="00C241A4"/>
    <w:rsid w:val="00C43780"/>
    <w:rsid w:val="00C51385"/>
    <w:rsid w:val="00CB0B74"/>
    <w:rsid w:val="00D00CE5"/>
    <w:rsid w:val="00E01D37"/>
    <w:rsid w:val="00E1659E"/>
    <w:rsid w:val="00F1606C"/>
    <w:rsid w:val="00F21212"/>
    <w:rsid w:val="00F6417B"/>
    <w:rsid w:val="00F71BD5"/>
    <w:rsid w:val="00F84D7C"/>
    <w:rsid w:val="00F95CEE"/>
    <w:rsid w:val="00FC40FD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2A7180"/>
  <w15:chartTrackingRefBased/>
  <w15:docId w15:val="{3A416164-E0A8-3949-A7EA-EA7730D5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55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734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Haase</dc:creator>
  <cp:keywords/>
  <dc:description/>
  <cp:lastModifiedBy>Max Haase</cp:lastModifiedBy>
  <cp:revision>2</cp:revision>
  <dcterms:created xsi:type="dcterms:W3CDTF">2020-11-09T17:21:00Z</dcterms:created>
  <dcterms:modified xsi:type="dcterms:W3CDTF">2020-11-11T22:43:00Z</dcterms:modified>
</cp:coreProperties>
</file>