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A0486" w:rsidRPr="006E2294" w:rsidRDefault="00CA0486" w:rsidP="00B04E43">
      <w:pPr>
        <w:spacing w:line="48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A0486" w:rsidRPr="006E2294" w:rsidRDefault="00CA0486" w:rsidP="00B04E43">
      <w:pPr>
        <w:spacing w:line="48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6E2294">
        <w:rPr>
          <w:rFonts w:ascii="Arial" w:hAnsi="Arial" w:cs="Arial"/>
          <w:b/>
          <w:bCs/>
          <w:color w:val="000000"/>
          <w:sz w:val="20"/>
          <w:szCs w:val="20"/>
        </w:rPr>
        <w:t>Table S1. Median and maximum lifespans for Figure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0"/>
        <w:gridCol w:w="1159"/>
        <w:gridCol w:w="1466"/>
        <w:gridCol w:w="2306"/>
        <w:gridCol w:w="2340"/>
      </w:tblGrid>
      <w:tr w:rsidR="00CA0486" w:rsidRPr="006E2294" w:rsidTr="00DF5B4D">
        <w:trPr>
          <w:trHeight w:val="584"/>
        </w:trPr>
        <w:tc>
          <w:tcPr>
            <w:tcW w:w="1060" w:type="dxa"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E229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Sex</w:t>
            </w:r>
          </w:p>
        </w:tc>
        <w:tc>
          <w:tcPr>
            <w:tcW w:w="1159" w:type="dxa"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E229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Injury status</w:t>
            </w:r>
          </w:p>
        </w:tc>
        <w:tc>
          <w:tcPr>
            <w:tcW w:w="1466" w:type="dxa"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E229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Fly line</w:t>
            </w:r>
          </w:p>
        </w:tc>
        <w:tc>
          <w:tcPr>
            <w:tcW w:w="2306" w:type="dxa"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E229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Median lifespan</w:t>
            </w:r>
          </w:p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E229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Average ± SEM</w:t>
            </w:r>
          </w:p>
        </w:tc>
        <w:tc>
          <w:tcPr>
            <w:tcW w:w="2340" w:type="dxa"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E229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Maximum lifespan</w:t>
            </w:r>
          </w:p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E229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Average ± SEM</w:t>
            </w:r>
          </w:p>
        </w:tc>
      </w:tr>
      <w:tr w:rsidR="00CA0486" w:rsidRPr="006E2294" w:rsidTr="00DF5B4D">
        <w:tc>
          <w:tcPr>
            <w:tcW w:w="1060" w:type="dxa"/>
            <w:vMerge w:val="restart"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2294">
              <w:rPr>
                <w:rFonts w:ascii="Arial" w:hAnsi="Arial" w:cs="Arial"/>
                <w:color w:val="000000"/>
                <w:sz w:val="20"/>
                <w:szCs w:val="20"/>
              </w:rPr>
              <w:t>Female</w:t>
            </w:r>
          </w:p>
        </w:tc>
        <w:tc>
          <w:tcPr>
            <w:tcW w:w="1159" w:type="dxa"/>
            <w:vMerge w:val="restart"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2294">
              <w:rPr>
                <w:rFonts w:ascii="Arial" w:hAnsi="Arial" w:cs="Arial"/>
                <w:color w:val="000000"/>
                <w:sz w:val="20"/>
                <w:szCs w:val="20"/>
              </w:rPr>
              <w:t>Uninjured</w:t>
            </w:r>
          </w:p>
        </w:tc>
        <w:tc>
          <w:tcPr>
            <w:tcW w:w="1466" w:type="dxa"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2294">
              <w:rPr>
                <w:rFonts w:ascii="Arial" w:hAnsi="Arial" w:cs="Arial"/>
                <w:color w:val="000000"/>
                <w:sz w:val="20"/>
                <w:szCs w:val="20"/>
              </w:rPr>
              <w:t>+/+</w:t>
            </w:r>
          </w:p>
        </w:tc>
        <w:tc>
          <w:tcPr>
            <w:tcW w:w="2306" w:type="dxa"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2294">
              <w:rPr>
                <w:rFonts w:ascii="Arial" w:hAnsi="Arial" w:cs="Arial"/>
                <w:color w:val="000000"/>
                <w:sz w:val="20"/>
                <w:szCs w:val="20"/>
              </w:rPr>
              <w:t>26.1 ± 0.7</w:t>
            </w:r>
          </w:p>
        </w:tc>
        <w:tc>
          <w:tcPr>
            <w:tcW w:w="2340" w:type="dxa"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2294">
              <w:rPr>
                <w:rFonts w:ascii="Arial" w:hAnsi="Arial" w:cs="Arial"/>
                <w:color w:val="000000"/>
                <w:sz w:val="20"/>
                <w:szCs w:val="20"/>
              </w:rPr>
              <w:t>37.6 ± 1.5</w:t>
            </w:r>
          </w:p>
        </w:tc>
      </w:tr>
      <w:tr w:rsidR="00CA0486" w:rsidRPr="006E2294" w:rsidTr="00DF5B4D">
        <w:tc>
          <w:tcPr>
            <w:tcW w:w="1060" w:type="dxa"/>
            <w:vMerge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9" w:type="dxa"/>
            <w:vMerge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</w:pPr>
            <w:r w:rsidRPr="006E2294">
              <w:rPr>
                <w:rFonts w:ascii="Arial" w:hAnsi="Arial" w:cs="Arial"/>
                <w:color w:val="000000"/>
                <w:sz w:val="20"/>
                <w:szCs w:val="20"/>
              </w:rPr>
              <w:t>+/</w:t>
            </w:r>
            <w:proofErr w:type="spellStart"/>
            <w:r w:rsidRPr="006E229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Rel</w:t>
            </w:r>
            <w:r w:rsidRPr="006E229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del</w:t>
            </w:r>
            <w:proofErr w:type="spellEnd"/>
          </w:p>
        </w:tc>
        <w:tc>
          <w:tcPr>
            <w:tcW w:w="2306" w:type="dxa"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2294">
              <w:rPr>
                <w:rFonts w:ascii="Arial" w:hAnsi="Arial" w:cs="Arial"/>
                <w:color w:val="000000"/>
                <w:sz w:val="20"/>
                <w:szCs w:val="20"/>
              </w:rPr>
              <w:t>30.1 ± 1.1</w:t>
            </w:r>
          </w:p>
        </w:tc>
        <w:tc>
          <w:tcPr>
            <w:tcW w:w="2340" w:type="dxa"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2294">
              <w:rPr>
                <w:rFonts w:ascii="Arial" w:hAnsi="Arial" w:cs="Arial"/>
                <w:color w:val="000000"/>
                <w:sz w:val="20"/>
                <w:szCs w:val="20"/>
              </w:rPr>
              <w:t>42.3 ± 1.4</w:t>
            </w:r>
          </w:p>
        </w:tc>
      </w:tr>
      <w:tr w:rsidR="00CA0486" w:rsidRPr="006E2294" w:rsidTr="00DF5B4D">
        <w:tc>
          <w:tcPr>
            <w:tcW w:w="1060" w:type="dxa"/>
            <w:vMerge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9" w:type="dxa"/>
            <w:vMerge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6E229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Rel</w:t>
            </w:r>
            <w:r w:rsidRPr="006E229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del</w:t>
            </w:r>
            <w:proofErr w:type="spellEnd"/>
            <w:r w:rsidRPr="006E2294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  <w:proofErr w:type="spellStart"/>
            <w:r w:rsidRPr="006E229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Rel</w:t>
            </w:r>
            <w:r w:rsidRPr="006E229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del</w:t>
            </w:r>
            <w:proofErr w:type="spellEnd"/>
          </w:p>
        </w:tc>
        <w:tc>
          <w:tcPr>
            <w:tcW w:w="2306" w:type="dxa"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2294">
              <w:rPr>
                <w:rFonts w:ascii="Arial" w:hAnsi="Arial" w:cs="Arial"/>
                <w:color w:val="000000"/>
                <w:sz w:val="20"/>
                <w:szCs w:val="20"/>
              </w:rPr>
              <w:t>28.5 ± 1.7</w:t>
            </w:r>
          </w:p>
        </w:tc>
        <w:tc>
          <w:tcPr>
            <w:tcW w:w="2340" w:type="dxa"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2294">
              <w:rPr>
                <w:rFonts w:ascii="Arial" w:hAnsi="Arial" w:cs="Arial"/>
                <w:color w:val="000000"/>
                <w:sz w:val="20"/>
                <w:szCs w:val="20"/>
              </w:rPr>
              <w:t>39.5 ± 1.6</w:t>
            </w:r>
          </w:p>
        </w:tc>
      </w:tr>
      <w:tr w:rsidR="00CA0486" w:rsidRPr="006E2294" w:rsidTr="00DF5B4D">
        <w:tc>
          <w:tcPr>
            <w:tcW w:w="1060" w:type="dxa"/>
            <w:vMerge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9" w:type="dxa"/>
            <w:vMerge w:val="restart"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2294">
              <w:rPr>
                <w:rFonts w:ascii="Arial" w:hAnsi="Arial" w:cs="Arial"/>
                <w:color w:val="000000"/>
                <w:sz w:val="20"/>
                <w:szCs w:val="20"/>
              </w:rPr>
              <w:t>Injured</w:t>
            </w:r>
          </w:p>
        </w:tc>
        <w:tc>
          <w:tcPr>
            <w:tcW w:w="1466" w:type="dxa"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2294">
              <w:rPr>
                <w:rFonts w:ascii="Arial" w:hAnsi="Arial" w:cs="Arial"/>
                <w:color w:val="000000"/>
                <w:sz w:val="20"/>
                <w:szCs w:val="20"/>
              </w:rPr>
              <w:t>+/+</w:t>
            </w:r>
          </w:p>
        </w:tc>
        <w:tc>
          <w:tcPr>
            <w:tcW w:w="2306" w:type="dxa"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2294">
              <w:rPr>
                <w:rFonts w:ascii="Arial" w:hAnsi="Arial" w:cs="Arial"/>
                <w:color w:val="000000"/>
                <w:sz w:val="20"/>
                <w:szCs w:val="20"/>
              </w:rPr>
              <w:t>19.5 ± 0.9</w:t>
            </w:r>
          </w:p>
        </w:tc>
        <w:tc>
          <w:tcPr>
            <w:tcW w:w="2340" w:type="dxa"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2294">
              <w:rPr>
                <w:rFonts w:ascii="Arial" w:hAnsi="Arial" w:cs="Arial"/>
                <w:color w:val="000000"/>
                <w:sz w:val="20"/>
                <w:szCs w:val="20"/>
              </w:rPr>
              <w:t>30.2 ± 1.6</w:t>
            </w:r>
          </w:p>
        </w:tc>
      </w:tr>
      <w:tr w:rsidR="00CA0486" w:rsidRPr="006E2294" w:rsidTr="00DF5B4D">
        <w:tc>
          <w:tcPr>
            <w:tcW w:w="1060" w:type="dxa"/>
            <w:vMerge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9" w:type="dxa"/>
            <w:vMerge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6E2294">
              <w:rPr>
                <w:rFonts w:ascii="Arial" w:hAnsi="Arial" w:cs="Arial"/>
                <w:color w:val="000000"/>
                <w:sz w:val="20"/>
                <w:szCs w:val="20"/>
              </w:rPr>
              <w:t>+/</w:t>
            </w:r>
            <w:proofErr w:type="spellStart"/>
            <w:r w:rsidRPr="006E229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Rel</w:t>
            </w:r>
            <w:r w:rsidRPr="006E229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del</w:t>
            </w:r>
            <w:proofErr w:type="spellEnd"/>
          </w:p>
        </w:tc>
        <w:tc>
          <w:tcPr>
            <w:tcW w:w="2306" w:type="dxa"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2294">
              <w:rPr>
                <w:rFonts w:ascii="Arial" w:hAnsi="Arial" w:cs="Arial"/>
                <w:color w:val="000000"/>
                <w:sz w:val="20"/>
                <w:szCs w:val="20"/>
              </w:rPr>
              <w:t>25.8 ± 1.2</w:t>
            </w:r>
          </w:p>
        </w:tc>
        <w:tc>
          <w:tcPr>
            <w:tcW w:w="2340" w:type="dxa"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2294">
              <w:rPr>
                <w:rFonts w:ascii="Arial" w:hAnsi="Arial" w:cs="Arial"/>
                <w:color w:val="000000"/>
                <w:sz w:val="20"/>
                <w:szCs w:val="20"/>
              </w:rPr>
              <w:t>38.8 ± 1.4</w:t>
            </w:r>
          </w:p>
        </w:tc>
      </w:tr>
      <w:tr w:rsidR="00CA0486" w:rsidRPr="006E2294" w:rsidTr="00DF5B4D">
        <w:tc>
          <w:tcPr>
            <w:tcW w:w="1060" w:type="dxa"/>
            <w:vMerge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9" w:type="dxa"/>
            <w:vMerge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6E229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Rel</w:t>
            </w:r>
            <w:r w:rsidRPr="006E229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del</w:t>
            </w:r>
            <w:proofErr w:type="spellEnd"/>
            <w:r w:rsidRPr="006E2294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  <w:proofErr w:type="spellStart"/>
            <w:r w:rsidRPr="006E229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Rel</w:t>
            </w:r>
            <w:r w:rsidRPr="006E229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del</w:t>
            </w:r>
            <w:proofErr w:type="spellEnd"/>
          </w:p>
        </w:tc>
        <w:tc>
          <w:tcPr>
            <w:tcW w:w="2306" w:type="dxa"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2294">
              <w:rPr>
                <w:rFonts w:ascii="Arial" w:hAnsi="Arial" w:cs="Arial"/>
                <w:color w:val="000000"/>
                <w:sz w:val="20"/>
                <w:szCs w:val="20"/>
              </w:rPr>
              <w:t>19.1 ± 0.8</w:t>
            </w:r>
          </w:p>
        </w:tc>
        <w:tc>
          <w:tcPr>
            <w:tcW w:w="2340" w:type="dxa"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2294">
              <w:rPr>
                <w:rFonts w:ascii="Arial" w:hAnsi="Arial" w:cs="Arial"/>
                <w:color w:val="000000"/>
                <w:sz w:val="20"/>
                <w:szCs w:val="20"/>
              </w:rPr>
              <w:t>34.2 ± 1.2</w:t>
            </w:r>
          </w:p>
        </w:tc>
      </w:tr>
      <w:tr w:rsidR="00CA0486" w:rsidRPr="006E2294" w:rsidTr="00DF5B4D">
        <w:tc>
          <w:tcPr>
            <w:tcW w:w="1060" w:type="dxa"/>
            <w:vMerge w:val="restart"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2294">
              <w:rPr>
                <w:rFonts w:ascii="Arial" w:hAnsi="Arial" w:cs="Arial"/>
                <w:color w:val="000000"/>
                <w:sz w:val="20"/>
                <w:szCs w:val="20"/>
              </w:rPr>
              <w:t>Male</w:t>
            </w:r>
          </w:p>
        </w:tc>
        <w:tc>
          <w:tcPr>
            <w:tcW w:w="1159" w:type="dxa"/>
            <w:vMerge w:val="restart"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2294">
              <w:rPr>
                <w:rFonts w:ascii="Arial" w:hAnsi="Arial" w:cs="Arial"/>
                <w:color w:val="000000"/>
                <w:sz w:val="20"/>
                <w:szCs w:val="20"/>
              </w:rPr>
              <w:t>Uninjured</w:t>
            </w:r>
          </w:p>
        </w:tc>
        <w:tc>
          <w:tcPr>
            <w:tcW w:w="1466" w:type="dxa"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2294">
              <w:rPr>
                <w:rFonts w:ascii="Arial" w:hAnsi="Arial" w:cs="Arial"/>
                <w:color w:val="000000"/>
                <w:sz w:val="20"/>
                <w:szCs w:val="20"/>
              </w:rPr>
              <w:t>+/+</w:t>
            </w:r>
          </w:p>
        </w:tc>
        <w:tc>
          <w:tcPr>
            <w:tcW w:w="2306" w:type="dxa"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2294">
              <w:rPr>
                <w:rFonts w:ascii="Arial" w:hAnsi="Arial" w:cs="Arial"/>
                <w:color w:val="000000"/>
                <w:sz w:val="20"/>
                <w:szCs w:val="20"/>
              </w:rPr>
              <w:t>19.9 ± 0.8</w:t>
            </w:r>
          </w:p>
        </w:tc>
        <w:tc>
          <w:tcPr>
            <w:tcW w:w="2340" w:type="dxa"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2294">
              <w:rPr>
                <w:rFonts w:ascii="Arial" w:hAnsi="Arial" w:cs="Arial"/>
                <w:color w:val="000000"/>
                <w:sz w:val="20"/>
                <w:szCs w:val="20"/>
              </w:rPr>
              <w:t>31.2 ± 1.4</w:t>
            </w:r>
          </w:p>
        </w:tc>
      </w:tr>
      <w:tr w:rsidR="00CA0486" w:rsidRPr="006E2294" w:rsidTr="00DF5B4D">
        <w:tc>
          <w:tcPr>
            <w:tcW w:w="1060" w:type="dxa"/>
            <w:vMerge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9" w:type="dxa"/>
            <w:vMerge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6E2294">
              <w:rPr>
                <w:rFonts w:ascii="Arial" w:hAnsi="Arial" w:cs="Arial"/>
                <w:color w:val="000000"/>
                <w:sz w:val="20"/>
                <w:szCs w:val="20"/>
              </w:rPr>
              <w:t>+/</w:t>
            </w:r>
            <w:r w:rsidRPr="006E229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Rel</w:t>
            </w:r>
          </w:p>
        </w:tc>
        <w:tc>
          <w:tcPr>
            <w:tcW w:w="2306" w:type="dxa"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2294">
              <w:rPr>
                <w:rFonts w:ascii="Arial" w:hAnsi="Arial" w:cs="Arial"/>
                <w:color w:val="000000"/>
                <w:sz w:val="20"/>
                <w:szCs w:val="20"/>
              </w:rPr>
              <w:t>19.9 ± 0.8</w:t>
            </w:r>
          </w:p>
        </w:tc>
        <w:tc>
          <w:tcPr>
            <w:tcW w:w="2340" w:type="dxa"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2294">
              <w:rPr>
                <w:rFonts w:ascii="Arial" w:hAnsi="Arial" w:cs="Arial"/>
                <w:color w:val="000000"/>
                <w:sz w:val="20"/>
                <w:szCs w:val="20"/>
              </w:rPr>
              <w:t>31.6 ± 1.8</w:t>
            </w:r>
          </w:p>
        </w:tc>
      </w:tr>
      <w:tr w:rsidR="00CA0486" w:rsidRPr="006E2294" w:rsidTr="00DF5B4D">
        <w:tc>
          <w:tcPr>
            <w:tcW w:w="1060" w:type="dxa"/>
            <w:vMerge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9" w:type="dxa"/>
            <w:vMerge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6E229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Rel</w:t>
            </w:r>
            <w:r w:rsidRPr="006E229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del</w:t>
            </w:r>
            <w:proofErr w:type="spellEnd"/>
            <w:r w:rsidRPr="006E2294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  <w:proofErr w:type="spellStart"/>
            <w:r w:rsidRPr="006E229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Rel</w:t>
            </w:r>
            <w:r w:rsidRPr="006E229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del</w:t>
            </w:r>
            <w:proofErr w:type="spellEnd"/>
          </w:p>
        </w:tc>
        <w:tc>
          <w:tcPr>
            <w:tcW w:w="2306" w:type="dxa"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2294">
              <w:rPr>
                <w:rFonts w:ascii="Arial" w:hAnsi="Arial" w:cs="Arial"/>
                <w:color w:val="000000"/>
                <w:sz w:val="20"/>
                <w:szCs w:val="20"/>
              </w:rPr>
              <w:t>17.7 ± 0.6</w:t>
            </w:r>
          </w:p>
        </w:tc>
        <w:tc>
          <w:tcPr>
            <w:tcW w:w="2340" w:type="dxa"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2294">
              <w:rPr>
                <w:rFonts w:ascii="Arial" w:hAnsi="Arial" w:cs="Arial"/>
                <w:color w:val="000000"/>
                <w:sz w:val="20"/>
                <w:szCs w:val="20"/>
              </w:rPr>
              <w:t>28.4 ± 1.8</w:t>
            </w:r>
          </w:p>
        </w:tc>
      </w:tr>
      <w:tr w:rsidR="00CA0486" w:rsidRPr="006E2294" w:rsidTr="00DF5B4D">
        <w:tc>
          <w:tcPr>
            <w:tcW w:w="1060" w:type="dxa"/>
            <w:vMerge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9" w:type="dxa"/>
            <w:vMerge w:val="restart"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2294">
              <w:rPr>
                <w:rFonts w:ascii="Arial" w:hAnsi="Arial" w:cs="Arial"/>
                <w:color w:val="000000"/>
                <w:sz w:val="20"/>
                <w:szCs w:val="20"/>
              </w:rPr>
              <w:t>Injured</w:t>
            </w:r>
          </w:p>
        </w:tc>
        <w:tc>
          <w:tcPr>
            <w:tcW w:w="1466" w:type="dxa"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2294">
              <w:rPr>
                <w:rFonts w:ascii="Arial" w:hAnsi="Arial" w:cs="Arial"/>
                <w:color w:val="000000"/>
                <w:sz w:val="20"/>
                <w:szCs w:val="20"/>
              </w:rPr>
              <w:t>+/+</w:t>
            </w:r>
          </w:p>
        </w:tc>
        <w:tc>
          <w:tcPr>
            <w:tcW w:w="2306" w:type="dxa"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2294">
              <w:rPr>
                <w:rFonts w:ascii="Arial" w:hAnsi="Arial" w:cs="Arial"/>
                <w:color w:val="000000"/>
                <w:sz w:val="20"/>
                <w:szCs w:val="20"/>
              </w:rPr>
              <w:t>15.6 ± 1.0</w:t>
            </w:r>
          </w:p>
        </w:tc>
        <w:tc>
          <w:tcPr>
            <w:tcW w:w="2340" w:type="dxa"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2294">
              <w:rPr>
                <w:rFonts w:ascii="Arial" w:hAnsi="Arial" w:cs="Arial"/>
                <w:color w:val="000000"/>
                <w:sz w:val="20"/>
                <w:szCs w:val="20"/>
              </w:rPr>
              <w:t>24.1 ± 2.4</w:t>
            </w:r>
          </w:p>
        </w:tc>
      </w:tr>
      <w:tr w:rsidR="00CA0486" w:rsidRPr="006E2294" w:rsidTr="00DF5B4D">
        <w:tc>
          <w:tcPr>
            <w:tcW w:w="1060" w:type="dxa"/>
            <w:vMerge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9" w:type="dxa"/>
            <w:vMerge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6E2294">
              <w:rPr>
                <w:rFonts w:ascii="Arial" w:hAnsi="Arial" w:cs="Arial"/>
                <w:color w:val="000000"/>
                <w:sz w:val="20"/>
                <w:szCs w:val="20"/>
              </w:rPr>
              <w:t>+/</w:t>
            </w:r>
            <w:proofErr w:type="spellStart"/>
            <w:r w:rsidRPr="006E229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Rel</w:t>
            </w:r>
            <w:r w:rsidRPr="006E229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del</w:t>
            </w:r>
            <w:proofErr w:type="spellEnd"/>
          </w:p>
        </w:tc>
        <w:tc>
          <w:tcPr>
            <w:tcW w:w="2306" w:type="dxa"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2294">
              <w:rPr>
                <w:rFonts w:ascii="Arial" w:hAnsi="Arial" w:cs="Arial"/>
                <w:color w:val="000000"/>
                <w:sz w:val="20"/>
                <w:szCs w:val="20"/>
              </w:rPr>
              <w:t>17.9 ± 0.7</w:t>
            </w:r>
          </w:p>
        </w:tc>
        <w:tc>
          <w:tcPr>
            <w:tcW w:w="2340" w:type="dxa"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2294">
              <w:rPr>
                <w:rFonts w:ascii="Arial" w:hAnsi="Arial" w:cs="Arial"/>
                <w:color w:val="000000"/>
                <w:sz w:val="20"/>
                <w:szCs w:val="20"/>
              </w:rPr>
              <w:t>36.0 ± 2.2</w:t>
            </w:r>
          </w:p>
        </w:tc>
      </w:tr>
      <w:tr w:rsidR="00CA0486" w:rsidRPr="006E2294" w:rsidTr="00DF5B4D">
        <w:tc>
          <w:tcPr>
            <w:tcW w:w="1060" w:type="dxa"/>
            <w:vMerge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9" w:type="dxa"/>
            <w:vMerge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6E229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Rel</w:t>
            </w:r>
            <w:r w:rsidRPr="006E229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del</w:t>
            </w:r>
            <w:proofErr w:type="spellEnd"/>
            <w:r w:rsidRPr="006E2294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  <w:proofErr w:type="spellStart"/>
            <w:r w:rsidRPr="006E229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Rel</w:t>
            </w:r>
            <w:r w:rsidRPr="006E229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del</w:t>
            </w:r>
            <w:proofErr w:type="spellEnd"/>
          </w:p>
        </w:tc>
        <w:tc>
          <w:tcPr>
            <w:tcW w:w="2306" w:type="dxa"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2294">
              <w:rPr>
                <w:rFonts w:ascii="Arial" w:hAnsi="Arial" w:cs="Arial"/>
                <w:color w:val="000000"/>
                <w:sz w:val="20"/>
                <w:szCs w:val="20"/>
              </w:rPr>
              <w:t>15.6 ± 0.6</w:t>
            </w:r>
          </w:p>
        </w:tc>
        <w:tc>
          <w:tcPr>
            <w:tcW w:w="2340" w:type="dxa"/>
            <w:shd w:val="clear" w:color="auto" w:fill="auto"/>
          </w:tcPr>
          <w:p w:rsidR="00CA0486" w:rsidRPr="006E2294" w:rsidRDefault="00CA0486" w:rsidP="00B04E43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2294">
              <w:rPr>
                <w:rFonts w:ascii="Arial" w:hAnsi="Arial" w:cs="Arial"/>
                <w:color w:val="000000"/>
                <w:sz w:val="20"/>
                <w:szCs w:val="20"/>
              </w:rPr>
              <w:t>25.4 ± 2.5</w:t>
            </w:r>
          </w:p>
        </w:tc>
      </w:tr>
    </w:tbl>
    <w:p w:rsidR="00CA0486" w:rsidRDefault="00CA0486" w:rsidP="00B04E43">
      <w:pPr>
        <w:spacing w:line="480" w:lineRule="auto"/>
        <w:rPr>
          <w:rFonts w:ascii="Arial" w:hAnsi="Arial" w:cs="Arial"/>
          <w:sz w:val="22"/>
          <w:szCs w:val="22"/>
        </w:rPr>
      </w:pPr>
    </w:p>
    <w:p w:rsidR="00CA0486" w:rsidRDefault="00CA0486" w:rsidP="00B04E43">
      <w:pPr>
        <w:spacing w:line="480" w:lineRule="auto"/>
        <w:rPr>
          <w:rFonts w:ascii="Arial" w:hAnsi="Arial" w:cs="Arial"/>
          <w:sz w:val="22"/>
          <w:szCs w:val="22"/>
        </w:rPr>
      </w:pPr>
    </w:p>
    <w:p w:rsidR="00CA0486" w:rsidRDefault="00CA0486" w:rsidP="00CA0486">
      <w:pPr>
        <w:spacing w:line="480" w:lineRule="auto"/>
        <w:rPr>
          <w:rFonts w:ascii="Arial" w:hAnsi="Arial" w:cs="Arial"/>
          <w:sz w:val="22"/>
          <w:szCs w:val="22"/>
        </w:rPr>
      </w:pPr>
    </w:p>
    <w:p w:rsidR="00CA0486" w:rsidRDefault="00CA0486" w:rsidP="00CA0486">
      <w:pPr>
        <w:spacing w:line="480" w:lineRule="auto"/>
        <w:rPr>
          <w:rFonts w:ascii="Arial" w:hAnsi="Arial" w:cs="Arial"/>
          <w:sz w:val="22"/>
          <w:szCs w:val="22"/>
        </w:rPr>
      </w:pPr>
    </w:p>
    <w:p w:rsidR="00CD638C" w:rsidRDefault="00CD638C"/>
    <w:sectPr w:rsidR="00CD638C" w:rsidSect="001048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486"/>
    <w:rsid w:val="001048F2"/>
    <w:rsid w:val="006E2294"/>
    <w:rsid w:val="00B04E43"/>
    <w:rsid w:val="00CA0486"/>
    <w:rsid w:val="00CD6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C5AF71F4-F538-0D4C-9674-2A08AE2C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48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517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Swanson</dc:creator>
  <cp:keywords/>
  <dc:description/>
  <cp:lastModifiedBy>Laura Swanson</cp:lastModifiedBy>
  <cp:revision>3</cp:revision>
  <dcterms:created xsi:type="dcterms:W3CDTF">2020-08-25T22:52:00Z</dcterms:created>
  <dcterms:modified xsi:type="dcterms:W3CDTF">2020-08-26T03:42:00Z</dcterms:modified>
</cp:coreProperties>
</file>