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94C" w:rsidRDefault="005A2D27" w:rsidP="002C494C">
      <w:pPr>
        <w:spacing w:after="0" w:line="480" w:lineRule="auto"/>
        <w:jc w:val="both"/>
        <w:rPr>
          <w:rFonts w:ascii="Arial" w:hAnsi="Arial" w:cs="Arial"/>
          <w:sz w:val="24"/>
          <w:szCs w:val="24"/>
        </w:rPr>
      </w:pPr>
      <w:r>
        <w:rPr>
          <w:rFonts w:ascii="Arial" w:hAnsi="Arial" w:cs="Arial"/>
          <w:sz w:val="24"/>
          <w:szCs w:val="24"/>
        </w:rPr>
        <w:t>Table S2</w:t>
      </w:r>
      <w:bookmarkStart w:id="0" w:name="_GoBack"/>
      <w:bookmarkEnd w:id="0"/>
      <w:r w:rsidR="002C494C">
        <w:rPr>
          <w:rFonts w:ascii="Arial" w:hAnsi="Arial" w:cs="Arial"/>
          <w:sz w:val="24"/>
          <w:szCs w:val="24"/>
        </w:rPr>
        <w:t>- Oligonucleotides</w:t>
      </w:r>
      <w:r w:rsidR="00681986">
        <w:rPr>
          <w:rFonts w:ascii="Arial" w:hAnsi="Arial" w:cs="Arial"/>
          <w:sz w:val="24"/>
          <w:szCs w:val="24"/>
        </w:rPr>
        <w:t xml:space="preserve"> and plasmids</w:t>
      </w:r>
      <w:r w:rsidR="002C494C">
        <w:rPr>
          <w:rFonts w:ascii="Arial" w:hAnsi="Arial" w:cs="Arial"/>
          <w:sz w:val="24"/>
          <w:szCs w:val="24"/>
        </w:rPr>
        <w:t xml:space="preserve"> used in this study.</w:t>
      </w:r>
    </w:p>
    <w:tbl>
      <w:tblPr>
        <w:tblStyle w:val="Tabelacomgrade"/>
        <w:tblW w:w="0" w:type="auto"/>
        <w:tblLayout w:type="fixed"/>
        <w:tblLook w:val="04A0" w:firstRow="1" w:lastRow="0" w:firstColumn="1" w:lastColumn="0" w:noHBand="0" w:noVBand="1"/>
      </w:tblPr>
      <w:tblGrid>
        <w:gridCol w:w="2538"/>
        <w:gridCol w:w="5130"/>
        <w:gridCol w:w="1908"/>
      </w:tblGrid>
      <w:tr w:rsidR="002C494C" w:rsidRPr="00660A82" w:rsidTr="00DF0686">
        <w:tc>
          <w:tcPr>
            <w:tcW w:w="2538" w:type="dxa"/>
          </w:tcPr>
          <w:p w:rsidR="002C494C" w:rsidRPr="00660A82" w:rsidRDefault="002C494C" w:rsidP="00DF0686">
            <w:pPr>
              <w:spacing w:line="480" w:lineRule="auto"/>
              <w:jc w:val="both"/>
              <w:rPr>
                <w:rFonts w:ascii="Arial" w:hAnsi="Arial" w:cs="Arial"/>
                <w:b/>
                <w:sz w:val="24"/>
                <w:szCs w:val="24"/>
              </w:rPr>
            </w:pPr>
            <w:r w:rsidRPr="00660A82">
              <w:rPr>
                <w:rFonts w:ascii="Arial" w:hAnsi="Arial" w:cs="Arial"/>
                <w:b/>
                <w:sz w:val="24"/>
                <w:szCs w:val="24"/>
              </w:rPr>
              <w:t>Primer</w:t>
            </w:r>
          </w:p>
        </w:tc>
        <w:tc>
          <w:tcPr>
            <w:tcW w:w="5130" w:type="dxa"/>
          </w:tcPr>
          <w:p w:rsidR="002C494C" w:rsidRPr="002C3ACF" w:rsidRDefault="002C494C" w:rsidP="00DF0686">
            <w:pPr>
              <w:spacing w:line="480" w:lineRule="auto"/>
              <w:jc w:val="both"/>
              <w:rPr>
                <w:rFonts w:ascii="Arial" w:hAnsi="Arial" w:cs="Arial"/>
                <w:b/>
                <w:sz w:val="24"/>
                <w:szCs w:val="24"/>
              </w:rPr>
            </w:pPr>
            <w:r>
              <w:rPr>
                <w:rFonts w:ascii="Arial" w:hAnsi="Arial" w:cs="Arial"/>
                <w:b/>
                <w:sz w:val="24"/>
                <w:szCs w:val="24"/>
              </w:rPr>
              <w:t>Sequence</w:t>
            </w:r>
          </w:p>
        </w:tc>
        <w:tc>
          <w:tcPr>
            <w:tcW w:w="1908" w:type="dxa"/>
          </w:tcPr>
          <w:p w:rsidR="002C494C" w:rsidRPr="00660A82" w:rsidRDefault="002C494C" w:rsidP="00DF0686">
            <w:pPr>
              <w:spacing w:line="480" w:lineRule="auto"/>
              <w:jc w:val="both"/>
              <w:rPr>
                <w:rFonts w:ascii="Arial" w:hAnsi="Arial" w:cs="Arial"/>
                <w:b/>
                <w:sz w:val="24"/>
                <w:szCs w:val="24"/>
              </w:rPr>
            </w:pPr>
            <w:r w:rsidRPr="00660A82">
              <w:rPr>
                <w:rFonts w:ascii="Arial" w:hAnsi="Arial" w:cs="Arial"/>
                <w:b/>
                <w:sz w:val="24"/>
                <w:szCs w:val="24"/>
              </w:rPr>
              <w:t>Reference</w:t>
            </w:r>
          </w:p>
        </w:tc>
      </w:tr>
      <w:tr w:rsidR="002C494C" w:rsidRPr="00BF3357" w:rsidTr="00DF0686">
        <w:tc>
          <w:tcPr>
            <w:tcW w:w="2538" w:type="dxa"/>
            <w:vAlign w:val="center"/>
          </w:tcPr>
          <w:p w:rsidR="002C494C" w:rsidRPr="00F8686B" w:rsidRDefault="002C494C" w:rsidP="00DF0686">
            <w:pPr>
              <w:rPr>
                <w:rFonts w:ascii="Arial" w:hAnsi="Arial" w:cs="Arial"/>
                <w:sz w:val="24"/>
                <w:szCs w:val="24"/>
              </w:rPr>
            </w:pPr>
            <w:r w:rsidRPr="00F8686B">
              <w:rPr>
                <w:rFonts w:ascii="Arial" w:hAnsi="Arial" w:cs="Arial"/>
                <w:sz w:val="24"/>
                <w:szCs w:val="24"/>
              </w:rPr>
              <w:t>CaCas9/for</w:t>
            </w:r>
          </w:p>
        </w:tc>
        <w:tc>
          <w:tcPr>
            <w:tcW w:w="5130" w:type="dxa"/>
            <w:vAlign w:val="center"/>
          </w:tcPr>
          <w:p w:rsidR="002C494C" w:rsidRPr="002C3ACF" w:rsidRDefault="002C494C" w:rsidP="00DF0686">
            <w:pPr>
              <w:rPr>
                <w:rFonts w:ascii="Arial" w:hAnsi="Arial" w:cs="Arial"/>
                <w:caps/>
                <w:color w:val="000000"/>
                <w:sz w:val="24"/>
                <w:szCs w:val="24"/>
              </w:rPr>
            </w:pPr>
            <w:r w:rsidRPr="002C3ACF">
              <w:rPr>
                <w:rFonts w:ascii="Arial" w:hAnsi="Arial" w:cs="Arial"/>
                <w:caps/>
                <w:color w:val="000000"/>
                <w:sz w:val="24"/>
                <w:szCs w:val="24"/>
              </w:rPr>
              <w:t>ATCTCATTAGATTTGGAACTTGTGGGTT</w:t>
            </w:r>
          </w:p>
        </w:tc>
        <w:tc>
          <w:tcPr>
            <w:tcW w:w="1908" w:type="dxa"/>
          </w:tcPr>
          <w:p w:rsidR="002C494C" w:rsidRPr="00BF3357" w:rsidRDefault="00BF3357" w:rsidP="00BF3357">
            <w:pPr>
              <w:spacing w:line="480" w:lineRule="auto"/>
              <w:jc w:val="both"/>
              <w:rPr>
                <w:rFonts w:ascii="Arial" w:hAnsi="Arial" w:cs="Arial"/>
                <w:sz w:val="24"/>
                <w:szCs w:val="24"/>
                <w:lang w:val="fr-CA"/>
              </w:rPr>
            </w:pPr>
            <w:r>
              <w:rPr>
                <w:rFonts w:ascii="Arial" w:hAnsi="Arial" w:cs="Arial"/>
                <w:sz w:val="24"/>
                <w:szCs w:val="24"/>
              </w:rPr>
              <w:fldChar w:fldCharType="begin"/>
            </w:r>
            <w:r w:rsidR="00681986">
              <w:rPr>
                <w:rFonts w:ascii="Arial" w:hAnsi="Arial" w:cs="Arial"/>
                <w:sz w:val="24"/>
                <w:szCs w:val="24"/>
                <w:lang w:val="fr-CA"/>
              </w:rPr>
              <w:instrText xml:space="preserve"> ADDIN ZOTERO_ITEM CSL_CITATION {"citationID":"JQTJsT02","properties":{"formattedCitation":"(Min {\\i{}et al.} 2016)","plainCitation":"(Min et al. 2016)","dontUpdate":true,"noteIndex":0},"citationItems":[{"id":142,"uris":["http://zotero.org/users/6823607/items/93BZQPPX"],"uri":["http://zotero.org/users/6823607/items/93BZQPPX"],"itemData":{"id":142,"type":"article-journal","abstract":"Clustered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 2379-5042","issue":"3","journalAbbreviation":"mSphere","note":"publisher-place: United States","page":"10.1128/mSphere.00130-16. eCollection 2016 May-Jun","title":"Candida albicans Gene Deletion with a Transient CRISPR-Cas9 System","volume":"1","author":[{"family":"Min","given":"K."},{"family":"Ichikawa","given":"Y."},{"family":"Woolford","given":"C. A."},{"family":"Mitchell","given":"A. P."}],"issued":{"date-parts":[["2016"]]}}}],"schema":"https://github.com/citation-style-language/schema/raw/master/csl-citation.json"} </w:instrText>
            </w:r>
            <w:r>
              <w:rPr>
                <w:rFonts w:ascii="Arial" w:hAnsi="Arial" w:cs="Arial"/>
                <w:sz w:val="24"/>
                <w:szCs w:val="24"/>
              </w:rPr>
              <w:fldChar w:fldCharType="separate"/>
            </w:r>
            <w:r w:rsidRPr="00BF3357">
              <w:rPr>
                <w:rFonts w:ascii="Arial" w:hAnsi="Arial" w:cs="Arial"/>
                <w:sz w:val="24"/>
                <w:szCs w:val="24"/>
                <w:lang w:val="fr-CA"/>
              </w:rPr>
              <w:t xml:space="preserve">Min </w:t>
            </w:r>
            <w:r w:rsidRPr="00BF3357">
              <w:rPr>
                <w:rFonts w:ascii="Arial" w:hAnsi="Arial" w:cs="Arial"/>
                <w:i/>
                <w:iCs/>
                <w:sz w:val="24"/>
                <w:szCs w:val="24"/>
                <w:lang w:val="fr-CA"/>
              </w:rPr>
              <w:t>et al.</w:t>
            </w:r>
            <w:r w:rsidRPr="00BF3357">
              <w:rPr>
                <w:rFonts w:ascii="Arial" w:hAnsi="Arial" w:cs="Arial"/>
                <w:sz w:val="24"/>
                <w:szCs w:val="24"/>
                <w:lang w:val="fr-CA"/>
              </w:rPr>
              <w:t xml:space="preserve"> 2016</w:t>
            </w:r>
            <w:r>
              <w:rPr>
                <w:rFonts w:ascii="Arial" w:hAnsi="Arial" w:cs="Arial"/>
                <w:sz w:val="24"/>
                <w:szCs w:val="24"/>
              </w:rPr>
              <w:fldChar w:fldCharType="end"/>
            </w:r>
          </w:p>
        </w:tc>
      </w:tr>
      <w:tr w:rsidR="002C494C" w:rsidRPr="00F8686B" w:rsidTr="00DF0686">
        <w:tc>
          <w:tcPr>
            <w:tcW w:w="2538" w:type="dxa"/>
            <w:vAlign w:val="center"/>
          </w:tcPr>
          <w:p w:rsidR="002C494C" w:rsidRPr="00F8686B" w:rsidRDefault="002C494C" w:rsidP="00DF0686">
            <w:pPr>
              <w:rPr>
                <w:rFonts w:ascii="Arial" w:hAnsi="Arial" w:cs="Arial"/>
                <w:sz w:val="24"/>
                <w:szCs w:val="24"/>
              </w:rPr>
            </w:pPr>
            <w:r w:rsidRPr="00F8686B">
              <w:rPr>
                <w:rFonts w:ascii="Arial" w:hAnsi="Arial" w:cs="Arial"/>
                <w:sz w:val="24"/>
                <w:szCs w:val="24"/>
              </w:rPr>
              <w:t>CaCas9/rev</w:t>
            </w:r>
          </w:p>
        </w:tc>
        <w:tc>
          <w:tcPr>
            <w:tcW w:w="5130" w:type="dxa"/>
            <w:vAlign w:val="center"/>
          </w:tcPr>
          <w:p w:rsidR="002C494C" w:rsidRPr="002C3ACF" w:rsidRDefault="002C494C" w:rsidP="00DF0686">
            <w:pPr>
              <w:rPr>
                <w:rFonts w:ascii="Arial" w:hAnsi="Arial" w:cs="Arial"/>
                <w:caps/>
                <w:color w:val="000000"/>
                <w:sz w:val="24"/>
                <w:szCs w:val="24"/>
              </w:rPr>
            </w:pPr>
            <w:r w:rsidRPr="002C3ACF">
              <w:rPr>
                <w:rFonts w:ascii="Arial" w:hAnsi="Arial" w:cs="Arial"/>
                <w:caps/>
                <w:color w:val="000000"/>
                <w:sz w:val="24"/>
                <w:szCs w:val="24"/>
              </w:rPr>
              <w:t>TTCGAGCGTCCCAAAACCTTCT</w:t>
            </w:r>
          </w:p>
        </w:tc>
        <w:tc>
          <w:tcPr>
            <w:tcW w:w="1908" w:type="dxa"/>
          </w:tcPr>
          <w:p w:rsidR="002C494C" w:rsidRPr="00F8686B" w:rsidRDefault="003801AA" w:rsidP="003801AA">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{"citationID":"hntQcoYx","properties":{"formattedCitation":"(Min {\\i{}et al.} 2016)","plainCitation":"(Min et al. 2016)","dontUpdate":true,"noteIndex":0},"citationItems":[{"id":142,"uris":["http://zotero.org/users/6823607/items/93BZQPPX"],"uri":["http://zotero.org/users/6823607/items/93BZQPPX"],"itemData":{"id":142,"type":"article-journal","abstract":"Clustered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 2379-5042","issue":"3","journalAbbreviation":"mSphere","note":"publisher-place: United States","page":"10.1128/mSphere.00130-16. eCollection 2016 May-Jun","title":"Candida albicans Gene Deletion with a Transient CRISPR-Cas9 System","volume":"1","author":[{"family":"Min","given":"K."},{"family":"Ichikawa","given":"Y."},{"family":"Woolford","given":"C. A."},{"family":"Mitchell","given":"A. P."}],"issued":{"date-parts":[["2016"]]}}}],"schema":"https://github.com/citation-style-language/schema/raw/master/csl-citation.json"} </w:instrText>
            </w:r>
            <w:r>
              <w:rPr>
                <w:rFonts w:ascii="Arial" w:hAnsi="Arial" w:cs="Arial"/>
                <w:sz w:val="24"/>
                <w:szCs w:val="24"/>
              </w:rPr>
              <w:fldChar w:fldCharType="separate"/>
            </w:r>
            <w:r w:rsidRPr="003801AA">
              <w:rPr>
                <w:rFonts w:ascii="Arial" w:hAnsi="Arial" w:cs="Arial"/>
                <w:sz w:val="24"/>
                <w:szCs w:val="24"/>
              </w:rPr>
              <w:t xml:space="preserve">Min </w:t>
            </w:r>
            <w:r w:rsidRPr="003801AA">
              <w:rPr>
                <w:rFonts w:ascii="Arial" w:hAnsi="Arial" w:cs="Arial"/>
                <w:i/>
                <w:iCs/>
                <w:sz w:val="24"/>
                <w:szCs w:val="24"/>
              </w:rPr>
              <w:t>et al.</w:t>
            </w:r>
            <w:r w:rsidRPr="003801AA">
              <w:rPr>
                <w:rFonts w:ascii="Arial" w:hAnsi="Arial" w:cs="Arial"/>
                <w:sz w:val="24"/>
                <w:szCs w:val="24"/>
              </w:rPr>
              <w:t xml:space="preserve"> 2016</w:t>
            </w:r>
            <w:r>
              <w:rPr>
                <w:rFonts w:ascii="Arial" w:hAnsi="Arial" w:cs="Arial"/>
                <w:sz w:val="24"/>
                <w:szCs w:val="24"/>
              </w:rPr>
              <w:fldChar w:fldCharType="end"/>
            </w:r>
          </w:p>
        </w:tc>
      </w:tr>
      <w:tr w:rsidR="002C494C" w:rsidRPr="00F8686B" w:rsidTr="00DF0686">
        <w:tc>
          <w:tcPr>
            <w:tcW w:w="2538" w:type="dxa"/>
            <w:vAlign w:val="center"/>
          </w:tcPr>
          <w:p w:rsidR="002C494C" w:rsidRPr="00F8686B" w:rsidRDefault="002C494C" w:rsidP="00DF0686">
            <w:pPr>
              <w:rPr>
                <w:rFonts w:ascii="Arial" w:hAnsi="Arial" w:cs="Arial"/>
                <w:sz w:val="24"/>
                <w:szCs w:val="24"/>
              </w:rPr>
            </w:pPr>
            <w:r w:rsidRPr="00F8686B">
              <w:rPr>
                <w:rFonts w:ascii="Arial" w:hAnsi="Arial" w:cs="Arial"/>
                <w:sz w:val="24"/>
                <w:szCs w:val="24"/>
              </w:rPr>
              <w:t>SNR52/F</w:t>
            </w:r>
          </w:p>
        </w:tc>
        <w:tc>
          <w:tcPr>
            <w:tcW w:w="5130" w:type="dxa"/>
            <w:vAlign w:val="center"/>
          </w:tcPr>
          <w:p w:rsidR="002C494C" w:rsidRPr="002C3ACF" w:rsidRDefault="002C494C" w:rsidP="00DF0686">
            <w:pPr>
              <w:rPr>
                <w:rFonts w:ascii="Arial" w:hAnsi="Arial" w:cs="Arial"/>
                <w:caps/>
                <w:sz w:val="24"/>
                <w:szCs w:val="24"/>
              </w:rPr>
            </w:pPr>
            <w:r w:rsidRPr="002C3ACF">
              <w:rPr>
                <w:rFonts w:ascii="Arial" w:hAnsi="Arial" w:cs="Arial"/>
                <w:caps/>
                <w:sz w:val="24"/>
                <w:szCs w:val="24"/>
              </w:rPr>
              <w:t>AAGAAAGAAAGAAAACCAGGAGTGAA</w:t>
            </w:r>
          </w:p>
        </w:tc>
        <w:tc>
          <w:tcPr>
            <w:tcW w:w="1908" w:type="dxa"/>
          </w:tcPr>
          <w:p w:rsidR="002C494C" w:rsidRPr="00F8686B" w:rsidRDefault="00DE605B" w:rsidP="00DE605B">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{"citationID":"9AsEnVo7","properties":{"formattedCitation":"(Min {\\i{}et al.} 2016)","plainCitation":"(Min et al. 2016)","dontUpdate":true,"noteIndex":0},"citationItems":[{"id":142,"uris":["http://zotero.org/users/6823607/items/93BZQPPX"],"uri":["http://zotero.org/users/6823607/items/93BZQPPX"],"itemData":{"id":142,"type":"article-journal","abstract":"Clustered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 2379-5042","issue":"3","journalAbbreviation":"mSphere","note":"publisher-place: United States","page":"10.1128/mSphere.00130-16. eCollection 2016 May-Jun","title":"Candida albicans Gene Deletion with a Transient CRISPR-Cas9 System","volume":"1","author":[{"family":"Min","given":"K."},{"family":"Ichikawa","given":"Y."},{"family":"Woolford","given":"C. A."},{"family":"Mitchell","given":"A. P."}],"issued":{"date-parts":[["2016"]]}}}],"schema":"https://github.com/citation-style-language/schema/raw/master/csl-citation.json"} </w:instrText>
            </w:r>
            <w:r>
              <w:rPr>
                <w:rFonts w:ascii="Arial" w:hAnsi="Arial" w:cs="Arial"/>
                <w:sz w:val="24"/>
                <w:szCs w:val="24"/>
              </w:rPr>
              <w:fldChar w:fldCharType="separate"/>
            </w:r>
            <w:r w:rsidRPr="00DE605B">
              <w:rPr>
                <w:rFonts w:ascii="Arial" w:hAnsi="Arial" w:cs="Arial"/>
                <w:sz w:val="24"/>
                <w:szCs w:val="24"/>
              </w:rPr>
              <w:t xml:space="preserve">Min </w:t>
            </w:r>
            <w:r w:rsidRPr="00DE605B">
              <w:rPr>
                <w:rFonts w:ascii="Arial" w:hAnsi="Arial" w:cs="Arial"/>
                <w:i/>
                <w:iCs/>
                <w:sz w:val="24"/>
                <w:szCs w:val="24"/>
              </w:rPr>
              <w:t>et al.</w:t>
            </w:r>
            <w:r w:rsidRPr="00DE605B">
              <w:rPr>
                <w:rFonts w:ascii="Arial" w:hAnsi="Arial" w:cs="Arial"/>
                <w:sz w:val="24"/>
                <w:szCs w:val="24"/>
              </w:rPr>
              <w:t xml:space="preserve"> 2016</w:t>
            </w:r>
            <w:r>
              <w:rPr>
                <w:rFonts w:ascii="Arial" w:hAnsi="Arial" w:cs="Arial"/>
                <w:sz w:val="24"/>
                <w:szCs w:val="24"/>
              </w:rPr>
              <w:fldChar w:fldCharType="end"/>
            </w:r>
          </w:p>
        </w:tc>
      </w:tr>
      <w:tr w:rsidR="002C494C" w:rsidRPr="00F8686B" w:rsidTr="00DF0686">
        <w:tc>
          <w:tcPr>
            <w:tcW w:w="2538" w:type="dxa"/>
            <w:vAlign w:val="center"/>
          </w:tcPr>
          <w:p w:rsidR="002C494C" w:rsidRPr="00F8686B" w:rsidRDefault="002C494C" w:rsidP="00DF0686">
            <w:pPr>
              <w:rPr>
                <w:rFonts w:ascii="Arial" w:hAnsi="Arial" w:cs="Arial"/>
                <w:sz w:val="24"/>
                <w:szCs w:val="24"/>
              </w:rPr>
            </w:pPr>
            <w:proofErr w:type="spellStart"/>
            <w:r w:rsidRPr="00F8686B">
              <w:rPr>
                <w:rFonts w:ascii="Arial" w:hAnsi="Arial" w:cs="Arial"/>
                <w:sz w:val="24"/>
                <w:szCs w:val="24"/>
              </w:rPr>
              <w:t>sgRNA</w:t>
            </w:r>
            <w:proofErr w:type="spellEnd"/>
            <w:r w:rsidRPr="00F8686B">
              <w:rPr>
                <w:rFonts w:ascii="Arial" w:hAnsi="Arial" w:cs="Arial"/>
                <w:sz w:val="24"/>
                <w:szCs w:val="24"/>
              </w:rPr>
              <w:t>/R</w:t>
            </w:r>
          </w:p>
        </w:tc>
        <w:tc>
          <w:tcPr>
            <w:tcW w:w="5130" w:type="dxa"/>
            <w:vAlign w:val="center"/>
          </w:tcPr>
          <w:p w:rsidR="002C494C" w:rsidRPr="002C3ACF" w:rsidRDefault="002C494C" w:rsidP="00DF0686">
            <w:pPr>
              <w:rPr>
                <w:rFonts w:ascii="Arial" w:hAnsi="Arial" w:cs="Arial"/>
                <w:caps/>
                <w:sz w:val="24"/>
                <w:szCs w:val="24"/>
              </w:rPr>
            </w:pPr>
            <w:r w:rsidRPr="002C3ACF">
              <w:rPr>
                <w:rFonts w:ascii="Arial" w:hAnsi="Arial" w:cs="Arial"/>
                <w:caps/>
                <w:sz w:val="24"/>
                <w:szCs w:val="24"/>
              </w:rPr>
              <w:t>ACAAATATTTAAACTCGGGACCTGG</w:t>
            </w:r>
          </w:p>
        </w:tc>
        <w:tc>
          <w:tcPr>
            <w:tcW w:w="1908" w:type="dxa"/>
          </w:tcPr>
          <w:p w:rsidR="002C494C" w:rsidRPr="00F8686B" w:rsidRDefault="00DE605B" w:rsidP="00DE605B">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{"citationID":"9xy9YEBv","properties":{"formattedCitation":"(Min {\\i{}et al.} 2016)","plainCitation":"(Min et al. 2016)","dontUpdate":true,"noteIndex":0},"citationItems":[{"id":142,"uris":["http://zotero.org/users/6823607/items/93BZQPPX"],"uri":["http://zotero.org/users/6823607/items/93BZQPPX"],"itemData":{"id":142,"type":"article-journal","abstract":"Clustered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 2379-5042","issue":"3","journalAbbreviation":"mSphere","note":"publisher-place: United States","page":"10.1128/mSphere.00130-16. eCollection 2016 May-Jun","title":"Candida albicans Gene Deletion with a Transient CRISPR-Cas9 System","volume":"1","author":[{"family":"Min","given":"K."},{"family":"Ichikawa","given":"Y."},{"family":"Woolford","given":"C. A."},{"family":"Mitchell","given":"A. P."}],"issued":{"date-parts":[["2016"]]}}}],"schema":"https://github.com/citation-style-language/schema/raw/master/csl-citation.json"} </w:instrText>
            </w:r>
            <w:r>
              <w:rPr>
                <w:rFonts w:ascii="Arial" w:hAnsi="Arial" w:cs="Arial"/>
                <w:sz w:val="24"/>
                <w:szCs w:val="24"/>
              </w:rPr>
              <w:fldChar w:fldCharType="separate"/>
            </w:r>
            <w:r w:rsidRPr="00DE605B">
              <w:rPr>
                <w:rFonts w:ascii="Arial" w:hAnsi="Arial" w:cs="Arial"/>
                <w:sz w:val="24"/>
                <w:szCs w:val="24"/>
              </w:rPr>
              <w:t xml:space="preserve">Min </w:t>
            </w:r>
            <w:r w:rsidRPr="00DE605B">
              <w:rPr>
                <w:rFonts w:ascii="Arial" w:hAnsi="Arial" w:cs="Arial"/>
                <w:i/>
                <w:iCs/>
                <w:sz w:val="24"/>
                <w:szCs w:val="24"/>
              </w:rPr>
              <w:t>et al.</w:t>
            </w:r>
            <w:r w:rsidRPr="00DE605B">
              <w:rPr>
                <w:rFonts w:ascii="Arial" w:hAnsi="Arial" w:cs="Arial"/>
                <w:sz w:val="24"/>
                <w:szCs w:val="24"/>
              </w:rPr>
              <w:t xml:space="preserve"> 2016</w:t>
            </w:r>
            <w:r>
              <w:rPr>
                <w:rFonts w:ascii="Arial" w:hAnsi="Arial" w:cs="Arial"/>
                <w:sz w:val="24"/>
                <w:szCs w:val="24"/>
              </w:rPr>
              <w:fldChar w:fldCharType="end"/>
            </w:r>
          </w:p>
        </w:tc>
      </w:tr>
      <w:tr w:rsidR="002C494C" w:rsidRPr="00F8686B" w:rsidTr="00DF0686">
        <w:tc>
          <w:tcPr>
            <w:tcW w:w="2538" w:type="dxa"/>
            <w:vAlign w:val="center"/>
          </w:tcPr>
          <w:p w:rsidR="002C494C" w:rsidRPr="00F8686B" w:rsidRDefault="002C494C" w:rsidP="00DF0686">
            <w:pPr>
              <w:rPr>
                <w:rFonts w:ascii="Arial" w:hAnsi="Arial" w:cs="Arial"/>
                <w:sz w:val="24"/>
                <w:szCs w:val="24"/>
              </w:rPr>
            </w:pPr>
            <w:r w:rsidRPr="00F8686B">
              <w:rPr>
                <w:rFonts w:ascii="Arial" w:hAnsi="Arial" w:cs="Arial"/>
                <w:sz w:val="24"/>
                <w:szCs w:val="24"/>
              </w:rPr>
              <w:t>SNR52/N</w:t>
            </w:r>
          </w:p>
        </w:tc>
        <w:tc>
          <w:tcPr>
            <w:tcW w:w="5130" w:type="dxa"/>
            <w:vAlign w:val="center"/>
          </w:tcPr>
          <w:p w:rsidR="002C494C" w:rsidRPr="002C3ACF" w:rsidRDefault="002C494C" w:rsidP="00DF0686">
            <w:pPr>
              <w:rPr>
                <w:rFonts w:ascii="Arial" w:hAnsi="Arial" w:cs="Arial"/>
                <w:caps/>
                <w:sz w:val="24"/>
                <w:szCs w:val="24"/>
              </w:rPr>
            </w:pPr>
            <w:r w:rsidRPr="002C3ACF">
              <w:rPr>
                <w:rFonts w:ascii="Arial" w:hAnsi="Arial" w:cs="Arial"/>
                <w:caps/>
                <w:sz w:val="24"/>
                <w:szCs w:val="24"/>
              </w:rPr>
              <w:t>GCGGCCGCAAGTGATTAGACT</w:t>
            </w:r>
          </w:p>
        </w:tc>
        <w:tc>
          <w:tcPr>
            <w:tcW w:w="1908" w:type="dxa"/>
          </w:tcPr>
          <w:p w:rsidR="002C494C" w:rsidRPr="00F8686B" w:rsidRDefault="00AF6404" w:rsidP="00AF6404">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{"citationID":"ma3mSeIK","properties":{"formattedCitation":"(Min {\\i{}et al.} 2016)","plainCitation":"(Min et al. 2016)","dontUpdate":true,"noteIndex":0},"citationItems":[{"id":142,"uris":["http://zotero.org/users/6823607/items/93BZQPPX"],"uri":["http://zotero.org/users/6823607/items/93BZQPPX"],"itemData":{"id":142,"type":"article-journal","abstract":"Clustered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 2379-5042","issue":"3","journalAbbreviation":"mSphere","note":"publisher-place: United States","page":"10.1128/mSphere.00130-16. eCollection 2016 May-Jun","title":"Candida albicans Gene Deletion with a Transient CRISPR-Cas9 System","volume":"1","author":[{"family":"Min","given":"K."},{"family":"Ichikawa","given":"Y."},{"family":"Woolford","given":"C. A."},{"family":"Mitchell","given":"A. P."}],"issued":{"date-parts":[["2016"]]}}}],"schema":"https://github.com/citation-style-language/schema/raw/master/csl-citation.json"} </w:instrText>
            </w:r>
            <w:r>
              <w:rPr>
                <w:rFonts w:ascii="Arial" w:hAnsi="Arial" w:cs="Arial"/>
                <w:sz w:val="24"/>
                <w:szCs w:val="24"/>
              </w:rPr>
              <w:fldChar w:fldCharType="separate"/>
            </w:r>
            <w:r w:rsidRPr="00AF6404">
              <w:rPr>
                <w:rFonts w:ascii="Arial" w:hAnsi="Arial" w:cs="Arial"/>
                <w:sz w:val="24"/>
                <w:szCs w:val="24"/>
              </w:rPr>
              <w:t xml:space="preserve">Min </w:t>
            </w:r>
            <w:r w:rsidRPr="00AF6404">
              <w:rPr>
                <w:rFonts w:ascii="Arial" w:hAnsi="Arial" w:cs="Arial"/>
                <w:i/>
                <w:iCs/>
                <w:sz w:val="24"/>
                <w:szCs w:val="24"/>
              </w:rPr>
              <w:t>et al.</w:t>
            </w:r>
            <w:r w:rsidRPr="00AF6404">
              <w:rPr>
                <w:rFonts w:ascii="Arial" w:hAnsi="Arial" w:cs="Arial"/>
                <w:sz w:val="24"/>
                <w:szCs w:val="24"/>
              </w:rPr>
              <w:t xml:space="preserve"> 2016</w:t>
            </w:r>
            <w:r>
              <w:rPr>
                <w:rFonts w:ascii="Arial" w:hAnsi="Arial" w:cs="Arial"/>
                <w:sz w:val="24"/>
                <w:szCs w:val="24"/>
              </w:rPr>
              <w:fldChar w:fldCharType="end"/>
            </w:r>
          </w:p>
        </w:tc>
      </w:tr>
      <w:tr w:rsidR="002C494C" w:rsidRPr="00F8686B" w:rsidTr="00DF0686">
        <w:tc>
          <w:tcPr>
            <w:tcW w:w="2538" w:type="dxa"/>
            <w:vAlign w:val="center"/>
          </w:tcPr>
          <w:p w:rsidR="002C494C" w:rsidRPr="00F8686B" w:rsidRDefault="002C494C" w:rsidP="00DF0686">
            <w:pPr>
              <w:rPr>
                <w:rFonts w:ascii="Arial" w:hAnsi="Arial" w:cs="Arial"/>
                <w:sz w:val="24"/>
                <w:szCs w:val="24"/>
              </w:rPr>
            </w:pPr>
            <w:proofErr w:type="spellStart"/>
            <w:r w:rsidRPr="00F8686B">
              <w:rPr>
                <w:rFonts w:ascii="Arial" w:hAnsi="Arial" w:cs="Arial"/>
                <w:sz w:val="24"/>
                <w:szCs w:val="24"/>
              </w:rPr>
              <w:t>sgRNA</w:t>
            </w:r>
            <w:proofErr w:type="spellEnd"/>
            <w:r w:rsidRPr="00F8686B">
              <w:rPr>
                <w:rFonts w:ascii="Arial" w:hAnsi="Arial" w:cs="Arial"/>
                <w:sz w:val="24"/>
                <w:szCs w:val="24"/>
              </w:rPr>
              <w:t>/N</w:t>
            </w:r>
          </w:p>
        </w:tc>
        <w:tc>
          <w:tcPr>
            <w:tcW w:w="5130" w:type="dxa"/>
            <w:vAlign w:val="center"/>
          </w:tcPr>
          <w:p w:rsidR="002C494C" w:rsidRPr="002C3ACF" w:rsidRDefault="002C494C" w:rsidP="00DF0686">
            <w:pPr>
              <w:rPr>
                <w:rFonts w:ascii="Arial" w:hAnsi="Arial" w:cs="Arial"/>
                <w:caps/>
                <w:sz w:val="24"/>
                <w:szCs w:val="24"/>
              </w:rPr>
            </w:pPr>
            <w:r w:rsidRPr="002C3ACF">
              <w:rPr>
                <w:rFonts w:ascii="Arial" w:hAnsi="Arial" w:cs="Arial"/>
                <w:caps/>
                <w:sz w:val="24"/>
                <w:szCs w:val="24"/>
              </w:rPr>
              <w:t>GCAGCTCAGTGATTAAGAGTAAAGATGG</w:t>
            </w:r>
          </w:p>
        </w:tc>
        <w:tc>
          <w:tcPr>
            <w:tcW w:w="1908" w:type="dxa"/>
          </w:tcPr>
          <w:p w:rsidR="002C494C" w:rsidRPr="00F8686B" w:rsidRDefault="00AF6404" w:rsidP="00AF6404">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{"citationID":"nFkJ6Apx","properties":{"formattedCitation":"(Min {\\i{}et al.} 2016)","plainCitation":"(Min et al. 2016)","dontUpdate":true,"noteIndex":0},"citationItems":[{"id":142,"uris":["http://zotero.org/users/6823607/items/93BZQPPX"],"uri":["http://zotero.org/users/6823607/items/93BZQPPX"],"itemData":{"id":142,"type":"article-journal","abstract":"Clustered regularly interspaced short palindromic repeat (CRISPR) and CRISPR-associated gene 9 (CRISPR-Cas9) systems are used for a wide array of genome-editing applications in organisms ranging from fungi to plants and animals. Recently, a CRISPR-Cas9 system has been developed for the diploid fungal pathogen Candida albicans; the system accelerates genetic manipulation dramatically [V. K. Vyas, M. I. Barrasa, and G. R. Fink, Sci Adv 1(3):e1500248, 2015, http://dx.doi.org/10.1126/sciadv.1500248]. We show here that the CRISPR-Cas9 genetic elements can function transiently, without stable integration into the genome, to enable the introduction of a gene deletion construct. We describe a transient CRISPR-Cas9 system for efficient gene deletion in C. albicans. Our observations suggest that there are two mechanisms that lead to homozygous deletions: (i) independent recombination of transforming DNA into each allele and (ii) recombination of transforming DNA into one allele, followed by gene conversion of the second allele. Our approach will streamline gene function analysis in C. albicans, and our results indicate that DNA can function transiently after transformation of this organism. IMPORTANCE The fungus Candida albicans is a major pathogen. Genetic analysis of this organism has revealed determinants of pathogenicity, drug resistance, and other unique biological features, as well as the identities of prospective drug targets. The creation of targeted mutations has been greatly accelerated recently through the implementation of CRISPR genome-editing technology by Vyas et al. [Sci Adv 1(3):e1500248, 2015, http://dx.doi.org/10.1126/sciadv.1500248]. In this study, we find that CRISPR elements can be expressed from genes that are present only transiently, and we develop a transient CRISPR system that further accelerates C. albicans genetic manipulation.","container-title":"mSphere","DOI":"10.1128/mSphere.00130-16","ISSN":"2379-5042; 2379-5042","issue":"3","journalAbbreviation":"mSphere","note":"publisher-place: United States","page":"10.1128/mSphere.00130-16. eCollection 2016 May-Jun","title":"Candida albicans Gene Deletion with a Transient CRISPR-Cas9 System","volume":"1","author":[{"family":"Min","given":"K."},{"family":"Ichikawa","given":"Y."},{"family":"Woolford","given":"C. A."},{"family":"Mitchell","given":"A. P."}],"issued":{"date-parts":[["2016"]]}}}],"schema":"https://github.com/citation-style-language/schema/raw/master/csl-citation.json"} </w:instrText>
            </w:r>
            <w:r>
              <w:rPr>
                <w:rFonts w:ascii="Arial" w:hAnsi="Arial" w:cs="Arial"/>
                <w:sz w:val="24"/>
                <w:szCs w:val="24"/>
              </w:rPr>
              <w:fldChar w:fldCharType="separate"/>
            </w:r>
            <w:r w:rsidRPr="00AF6404">
              <w:rPr>
                <w:rFonts w:ascii="Arial" w:hAnsi="Arial" w:cs="Arial"/>
                <w:sz w:val="24"/>
                <w:szCs w:val="24"/>
              </w:rPr>
              <w:t xml:space="preserve">Min </w:t>
            </w:r>
            <w:r w:rsidRPr="00AF6404">
              <w:rPr>
                <w:rFonts w:ascii="Arial" w:hAnsi="Arial" w:cs="Arial"/>
                <w:i/>
                <w:iCs/>
                <w:sz w:val="24"/>
                <w:szCs w:val="24"/>
              </w:rPr>
              <w:t>et al.</w:t>
            </w:r>
            <w:r w:rsidRPr="00AF6404">
              <w:rPr>
                <w:rFonts w:ascii="Arial" w:hAnsi="Arial" w:cs="Arial"/>
                <w:sz w:val="24"/>
                <w:szCs w:val="24"/>
              </w:rPr>
              <w:t xml:space="preserve"> 2016</w:t>
            </w:r>
            <w:r>
              <w:rPr>
                <w:rFonts w:ascii="Arial" w:hAnsi="Arial" w:cs="Arial"/>
                <w:sz w:val="24"/>
                <w:szCs w:val="24"/>
              </w:rPr>
              <w:fldChar w:fldCharType="end"/>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F8686B">
              <w:rPr>
                <w:rFonts w:ascii="Arial" w:hAnsi="Arial" w:cs="Arial"/>
                <w:sz w:val="24"/>
                <w:szCs w:val="24"/>
              </w:rPr>
              <w:t>P3_CAG1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TGTTAGATGCTGGTGGACAAGTTTTAGAGCTAGAAATAGCAAGTTAAA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F8686B">
              <w:rPr>
                <w:rFonts w:ascii="Arial" w:hAnsi="Arial" w:cs="Arial"/>
                <w:sz w:val="24"/>
                <w:szCs w:val="24"/>
              </w:rPr>
              <w:t>P2_CAG1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TTGTCCACCAGCATCTAACACAAATTAAAAATAGTTTACGCAAGTC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A6AAB">
              <w:rPr>
                <w:rFonts w:ascii="Arial" w:hAnsi="Arial" w:cs="Arial"/>
                <w:sz w:val="24"/>
                <w:szCs w:val="24"/>
              </w:rPr>
              <w:t>CAG1-FG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AGATATTTTGGGTTTTTTTCTTAATGTACATTAAAATCTGTCTTTTAGTTTACCTTTTTTTAATACCAGTATTCAATCgaagcttcgtacgctgcaggtc</w:t>
            </w:r>
          </w:p>
        </w:tc>
        <w:tc>
          <w:tcPr>
            <w:tcW w:w="190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A6AAB">
              <w:rPr>
                <w:rFonts w:ascii="Arial" w:hAnsi="Arial" w:cs="Arial"/>
                <w:sz w:val="24"/>
                <w:szCs w:val="24"/>
              </w:rPr>
              <w:t>CAG1-RG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AAATAGATATAAACACAAAAAATTTAAACTGAACATTAATTGTAAAGTAAAAAAAGATATCGCCTACTTCTTGCAAtctgatatcatcgatgaattcgag</w:t>
            </w:r>
          </w:p>
        </w:tc>
        <w:tc>
          <w:tcPr>
            <w:tcW w:w="190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A6AAB">
              <w:rPr>
                <w:rFonts w:ascii="Arial" w:hAnsi="Arial" w:cs="Arial"/>
                <w:sz w:val="24"/>
                <w:szCs w:val="24"/>
              </w:rPr>
              <w:t>Con_CAG1-F1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CAAAGAACAGGATGACGAGCATATGG</w:t>
            </w:r>
          </w:p>
        </w:tc>
        <w:tc>
          <w:tcPr>
            <w:tcW w:w="190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A6AAB">
              <w:rPr>
                <w:rFonts w:ascii="Arial" w:hAnsi="Arial" w:cs="Arial"/>
                <w:sz w:val="24"/>
                <w:szCs w:val="24"/>
              </w:rPr>
              <w:t>Con_CAG1-R1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ACTCCAAATCATTCTCCGACACTG</w:t>
            </w:r>
          </w:p>
        </w:tc>
        <w:tc>
          <w:tcPr>
            <w:tcW w:w="190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This study</w:t>
            </w:r>
          </w:p>
        </w:tc>
      </w:tr>
      <w:tr w:rsidR="002C494C" w:rsidRPr="00AF6404" w:rsidTr="00DF0686">
        <w:tc>
          <w:tcPr>
            <w:tcW w:w="253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ARG4-R1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aatggatcagtggcaccggtg</w:t>
            </w:r>
          </w:p>
        </w:tc>
        <w:tc>
          <w:tcPr>
            <w:tcW w:w="1908" w:type="dxa"/>
          </w:tcPr>
          <w:p w:rsidR="002C494C" w:rsidRPr="00AF6404" w:rsidRDefault="00AF6404" w:rsidP="00AF6404">
            <w:pPr>
              <w:spacing w:line="480" w:lineRule="auto"/>
              <w:jc w:val="both"/>
              <w:rPr>
                <w:rFonts w:ascii="Arial" w:hAnsi="Arial" w:cs="Arial"/>
                <w:sz w:val="24"/>
                <w:szCs w:val="24"/>
                <w:lang w:val="fr-CA"/>
              </w:rPr>
            </w:pPr>
            <w:r>
              <w:rPr>
                <w:rFonts w:ascii="Arial" w:hAnsi="Arial" w:cs="Arial"/>
                <w:sz w:val="24"/>
                <w:szCs w:val="24"/>
              </w:rPr>
              <w:fldChar w:fldCharType="begin"/>
            </w:r>
            <w:r w:rsidR="00681986">
              <w:rPr>
                <w:rFonts w:ascii="Arial" w:hAnsi="Arial" w:cs="Arial"/>
                <w:sz w:val="24"/>
                <w:szCs w:val="24"/>
                <w:lang w:val="fr-CA"/>
              </w:rPr>
              <w:instrText xml:space="preserve"> ADDIN ZOTERO_ITEM CSL_CITATION {"citationID":"IIkNhgRv","properties":{"formattedCitation":"(Martin {\\i{}et al.} 2007)","plainCitation":"(Martin et al. 2007)","dontUpdate":true,"noteIndex":0},"citationItems":[{"id":414,"uris":["http://zotero.org/users/6823607/items/95962L7B"],"uri":["http://zotero.org/users/6823607/items/95962L7B"],"itemData":{"id":414,"type":"article-journal","abstract":"PCR-based techniques for directed gene alterations have become standard tools in Candida albicans. To help to increase the speed of functional analysis of Candida albicans genes, we previously constructed and updated a modular set of pFA-plasmid vectors for PCR-based gene targeting in C. albicans. Here we report the functional analyses of C. albicans ORFs whose homologues in S. cerevisiae are involved in endocytosis, to explore their potential involvement in polarized cell growth. Three C. albicans genes, ABP1, BZZ1 and EDE1, were found to be non-essential. Yeast and hyphal morphogenesis were not affected by the individual deletions and the mutant strains appeared wild-type-like under the different growth conditions tested. On the other hand, deletion of both alleles of the C. albicans PAN1 homologue was not feasible. Promoter shut-down experiments using a MET3p-PAN1/pan1 strain indicated severe growth defects and abolished endocytosis, indicating that PAN1 is an essential gene. Subcellular distribution of CaAbp1 and CaPan1 was analysed via GFP-tagged proteins. Both proteins were found to localize at the cortex and at hyphal tips in a patch-like manner, supporting their role in endocytosis. Localization patterns of Abp1 and Pan1, however, were distinct from that of the FM4-64 stained Spitzenkörper.","container-title":"Yeast (Chichester, England)","DOI":"10.1002/yea.1489","ISSN":"0749-503X","issue":"6","journalAbbreviation":"Yeast","language":"eng","note":"PMID: 17431925","page":"511-522","source":"PubMed","title":"Functional analysis of Candida albicans genes whose Saccharomyces cerevisiae homologues are involved in endocytosis","volume":"24","author":[{"family":"Martin","given":"Ronny"},{"family":"Hellwig","given":"Daniela"},{"family":"Schaub","given":"Yvonne"},{"family":"Bauer","given":"Janine"},{"family":"Walther","given":"Andrea"},{"family":"Wendland","given":"Jürgen"}],"issued":{"date-parts":[["2007",6]]}}}],"schema":"https://github.com/citation-style-language/schema/raw/master/csl-citation.json"} </w:instrText>
            </w:r>
            <w:r>
              <w:rPr>
                <w:rFonts w:ascii="Arial" w:hAnsi="Arial" w:cs="Arial"/>
                <w:sz w:val="24"/>
                <w:szCs w:val="24"/>
              </w:rPr>
              <w:fldChar w:fldCharType="separate"/>
            </w:r>
            <w:r w:rsidRPr="00AF6404">
              <w:rPr>
                <w:rFonts w:ascii="Arial" w:hAnsi="Arial" w:cs="Arial"/>
                <w:sz w:val="24"/>
                <w:szCs w:val="24"/>
                <w:lang w:val="fr-CA"/>
              </w:rPr>
              <w:t xml:space="preserve">Martin </w:t>
            </w:r>
            <w:r w:rsidRPr="00AF6404">
              <w:rPr>
                <w:rFonts w:ascii="Arial" w:hAnsi="Arial" w:cs="Arial"/>
                <w:i/>
                <w:iCs/>
                <w:sz w:val="24"/>
                <w:szCs w:val="24"/>
                <w:lang w:val="fr-CA"/>
              </w:rPr>
              <w:t>et al.</w:t>
            </w:r>
            <w:r w:rsidRPr="00AF6404">
              <w:rPr>
                <w:rFonts w:ascii="Arial" w:hAnsi="Arial" w:cs="Arial"/>
                <w:sz w:val="24"/>
                <w:szCs w:val="24"/>
                <w:lang w:val="fr-CA"/>
              </w:rPr>
              <w:t xml:space="preserve"> </w:t>
            </w:r>
            <w:r w:rsidRPr="00AF6404">
              <w:rPr>
                <w:rFonts w:ascii="Arial" w:hAnsi="Arial" w:cs="Arial"/>
                <w:sz w:val="24"/>
                <w:szCs w:val="24"/>
                <w:lang w:val="fr-CA"/>
              </w:rPr>
              <w:lastRenderedPageBreak/>
              <w:t>2007</w:t>
            </w:r>
            <w:r>
              <w:rPr>
                <w:rFonts w:ascii="Arial" w:hAnsi="Arial" w:cs="Arial"/>
                <w:sz w:val="24"/>
                <w:szCs w:val="24"/>
              </w:rPr>
              <w:fldChar w:fldCharType="end"/>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lastRenderedPageBreak/>
              <w:t>ARG-F3</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gtgggaaaagtggtagagtatttggtc</w:t>
            </w:r>
          </w:p>
        </w:tc>
        <w:tc>
          <w:tcPr>
            <w:tcW w:w="190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LEU2-F</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cagaatcacccgtatggctgc</w:t>
            </w:r>
          </w:p>
        </w:tc>
        <w:tc>
          <w:tcPr>
            <w:tcW w:w="190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Pr>
                <w:rFonts w:ascii="Arial" w:hAnsi="Arial" w:cs="Arial"/>
                <w:sz w:val="24"/>
                <w:szCs w:val="24"/>
              </w:rPr>
              <w:t>LEU2-R</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ggcaaagttacatggtctgatgttagc</w:t>
            </w:r>
          </w:p>
        </w:tc>
        <w:tc>
          <w:tcPr>
            <w:tcW w:w="190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This study</w:t>
            </w:r>
          </w:p>
        </w:tc>
      </w:tr>
      <w:tr w:rsidR="002C494C" w:rsidRPr="00F8686B" w:rsidTr="00DF0686">
        <w:tc>
          <w:tcPr>
            <w:tcW w:w="2538" w:type="dxa"/>
          </w:tcPr>
          <w:p w:rsidR="002C494C" w:rsidRPr="00F8686B" w:rsidRDefault="002C494C" w:rsidP="00DF0686">
            <w:pPr>
              <w:rPr>
                <w:rFonts w:ascii="Arial" w:hAnsi="Arial" w:cs="Arial"/>
                <w:sz w:val="24"/>
                <w:szCs w:val="24"/>
              </w:rPr>
            </w:pPr>
            <w:r>
              <w:rPr>
                <w:rFonts w:ascii="Arial" w:hAnsi="Arial" w:cs="Arial"/>
                <w:sz w:val="24"/>
                <w:szCs w:val="24"/>
              </w:rPr>
              <w:t>P3_STE2</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AGCTAAAATAGCTTTAGTCAGTTTTAGAGCTAGAAATAGCAAGTTAAA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P2_STE2</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TGACTAAAGCTATTTTAGCTCAAATTAAAAATAGTTTACGCAAGTC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STE2-FG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ACAAACCAAATTATTTTTAAATCACCATTGATTTATTCGATCAACAACCAGTATTCCTCTTTCATTTATCTTTCTTCAgaagcttcgtacgctgcaggtc</w:t>
            </w:r>
          </w:p>
        </w:tc>
        <w:tc>
          <w:tcPr>
            <w:tcW w:w="190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14FD4">
              <w:rPr>
                <w:rFonts w:ascii="Arial" w:hAnsi="Arial" w:cs="Arial"/>
                <w:sz w:val="24"/>
                <w:szCs w:val="24"/>
              </w:rPr>
              <w:t>STE2-RG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TTATTATAAAACTATGTTAAAAGAAGAAAAGACGAGGAATTGTATTCCAAAAAAATAAAGTGTACCACCATATTTAtctgatatcatcgatgaattcgag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Con_STE2-F1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GAAGAGAGGCCAAAAGGGAATAAAGC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Con_STE2-R1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GTTGCGTTATTTGTTCCAAGTGC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P3_STE4</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AATGGAACCTATCAAATGCAGTTTTAGAGCTAGAAATAGCAAGTTAAA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P2_STE4</w:t>
            </w:r>
          </w:p>
        </w:tc>
        <w:tc>
          <w:tcPr>
            <w:tcW w:w="5130" w:type="dxa"/>
          </w:tcPr>
          <w:p w:rsidR="002C494C" w:rsidRPr="002C3ACF" w:rsidRDefault="002C494C" w:rsidP="00DF0686">
            <w:pPr>
              <w:tabs>
                <w:tab w:val="left" w:pos="3884"/>
              </w:tabs>
              <w:spacing w:line="480" w:lineRule="auto"/>
              <w:jc w:val="both"/>
              <w:rPr>
                <w:rFonts w:ascii="Arial" w:hAnsi="Arial" w:cs="Arial"/>
                <w:caps/>
                <w:sz w:val="24"/>
                <w:szCs w:val="24"/>
              </w:rPr>
            </w:pPr>
            <w:r w:rsidRPr="002C3ACF">
              <w:rPr>
                <w:rFonts w:ascii="Arial" w:hAnsi="Arial" w:cs="Arial"/>
                <w:caps/>
                <w:sz w:val="24"/>
                <w:szCs w:val="24"/>
              </w:rPr>
              <w:t>TGCATTTGATAGGTTCCATTCAAATTAAAAATAGTTTACGCAAGTC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tabs>
                <w:tab w:val="left" w:pos="764"/>
              </w:tabs>
              <w:spacing w:line="480" w:lineRule="auto"/>
              <w:jc w:val="both"/>
              <w:rPr>
                <w:rFonts w:ascii="Arial" w:hAnsi="Arial" w:cs="Arial"/>
                <w:sz w:val="24"/>
                <w:szCs w:val="24"/>
              </w:rPr>
            </w:pPr>
            <w:r w:rsidRPr="00660A82">
              <w:rPr>
                <w:rFonts w:ascii="Arial" w:hAnsi="Arial" w:cs="Arial"/>
                <w:sz w:val="24"/>
                <w:szCs w:val="24"/>
              </w:rPr>
              <w:t>STE4-FG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TGAAAAAAAAAAGAAAAACTTTAACATCCA</w:t>
            </w:r>
            <w:r w:rsidRPr="002C3ACF">
              <w:rPr>
                <w:rFonts w:ascii="Arial" w:hAnsi="Arial" w:cs="Arial"/>
                <w:caps/>
                <w:sz w:val="24"/>
                <w:szCs w:val="24"/>
              </w:rPr>
              <w:lastRenderedPageBreak/>
              <w:t>CTAAGTAGTACCCTGTGAGTTCATTCGTGGGATCTGTTTTACAAAAATgaagcttcgtacgctgcaggtc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lastRenderedPageBreak/>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lastRenderedPageBreak/>
              <w:t>STE4-RG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ATTAAGGTGTGTGGTTAATGTACTCTTGTGCTTGAGTTTTTTTTTTCTCTACCCTCAGTCTCGCTCTTTTTACTTCtctgatatcatcgatgaattcgag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rPr>
                <w:rFonts w:ascii="Arial" w:hAnsi="Arial" w:cs="Arial"/>
                <w:sz w:val="24"/>
                <w:szCs w:val="24"/>
              </w:rPr>
            </w:pPr>
            <w:r>
              <w:rPr>
                <w:rFonts w:ascii="Arial" w:hAnsi="Arial" w:cs="Arial"/>
                <w:sz w:val="24"/>
                <w:szCs w:val="24"/>
              </w:rPr>
              <w:t>Con_STE4-F1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GCACGTGGCTAAAGTTGAACACTAG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Con_STE4-R1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GGTAACCGACAACAGAACCAACG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P3_STE11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TATGTCCATTCAGTTCCACAGTTTTAGAGCTAGAAATAGCAAGTTAAA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P2_STE11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TGTGGAACTGAATGGACATACAAATTAAAAATAGTTTACGCAAGTC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37AC7">
              <w:rPr>
                <w:rFonts w:ascii="Arial" w:hAnsi="Arial" w:cs="Arial"/>
                <w:sz w:val="24"/>
                <w:szCs w:val="24"/>
              </w:rPr>
              <w:t>STE11-FG</w:t>
            </w:r>
          </w:p>
        </w:tc>
        <w:tc>
          <w:tcPr>
            <w:tcW w:w="5130" w:type="dxa"/>
          </w:tcPr>
          <w:p w:rsidR="002C494C" w:rsidRPr="002C3ACF" w:rsidRDefault="002C494C" w:rsidP="00DF0686">
            <w:pPr>
              <w:spacing w:line="480" w:lineRule="auto"/>
              <w:rPr>
                <w:rFonts w:ascii="Arial" w:hAnsi="Arial" w:cs="Arial"/>
                <w:caps/>
                <w:sz w:val="24"/>
                <w:szCs w:val="24"/>
              </w:rPr>
            </w:pPr>
            <w:r w:rsidRPr="002C3ACF">
              <w:rPr>
                <w:rFonts w:ascii="Arial" w:hAnsi="Arial" w:cs="Arial"/>
                <w:caps/>
                <w:sz w:val="24"/>
                <w:szCs w:val="24"/>
              </w:rPr>
              <w:t>AAATTAAGTTTAAAGATCATATAGAAAACCTAATACATTAGTTCGTGTGTATATGGTACTCAAATCTAACAAACAGTCgaagcttcgtacgctgcaggtc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37AC7">
              <w:rPr>
                <w:rFonts w:ascii="Arial" w:hAnsi="Arial" w:cs="Arial"/>
                <w:sz w:val="24"/>
                <w:szCs w:val="24"/>
              </w:rPr>
              <w:t>STE11-RG</w:t>
            </w:r>
          </w:p>
        </w:tc>
        <w:tc>
          <w:tcPr>
            <w:tcW w:w="5130" w:type="dxa"/>
          </w:tcPr>
          <w:p w:rsidR="002C494C" w:rsidRPr="002C3ACF" w:rsidRDefault="002C494C" w:rsidP="00DF0686">
            <w:pPr>
              <w:spacing w:line="480" w:lineRule="auto"/>
              <w:rPr>
                <w:rFonts w:ascii="Arial" w:hAnsi="Arial" w:cs="Arial"/>
                <w:caps/>
                <w:sz w:val="24"/>
                <w:szCs w:val="24"/>
              </w:rPr>
            </w:pPr>
            <w:r w:rsidRPr="002C3ACF">
              <w:rPr>
                <w:rFonts w:ascii="Arial" w:hAnsi="Arial" w:cs="Arial"/>
                <w:caps/>
                <w:sz w:val="24"/>
                <w:szCs w:val="24"/>
              </w:rPr>
              <w:t>TTATCATTGTTTCGACATAATTAATGGATTTAAAAATTGTTCTGCTAATAATTCAATTGCATCTGGTCTCATTTCAtctgatatcatcgatgaattcgag</w:t>
            </w:r>
          </w:p>
          <w:p w:rsidR="002C494C" w:rsidRPr="002C3ACF" w:rsidRDefault="002C494C" w:rsidP="00DF0686">
            <w:pPr>
              <w:spacing w:line="480" w:lineRule="auto"/>
              <w:jc w:val="both"/>
              <w:rPr>
                <w:rFonts w:ascii="Arial" w:hAnsi="Arial" w:cs="Arial"/>
                <w:caps/>
                <w:sz w:val="24"/>
                <w:szCs w:val="24"/>
              </w:rPr>
            </w:pP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37AC7">
              <w:rPr>
                <w:rFonts w:ascii="Arial" w:hAnsi="Arial" w:cs="Arial"/>
                <w:sz w:val="24"/>
                <w:szCs w:val="24"/>
              </w:rPr>
              <w:t>Con_STE11-F1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CAAACGGTGACGTGGTTAATTGGTAG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37AC7">
              <w:rPr>
                <w:rFonts w:ascii="Arial" w:hAnsi="Arial" w:cs="Arial"/>
                <w:sz w:val="24"/>
                <w:szCs w:val="24"/>
              </w:rPr>
              <w:lastRenderedPageBreak/>
              <w:t>Con_STE11-R1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TCAAATTTGGAATCTGCAAGTAGGTTC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637AC7">
              <w:rPr>
                <w:rFonts w:ascii="Arial" w:hAnsi="Arial" w:cs="Arial"/>
                <w:sz w:val="24"/>
                <w:szCs w:val="24"/>
              </w:rPr>
              <w:t>Con_STE11-Int</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CACCGTGTGGAACTGAATGGAC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8E3734">
              <w:rPr>
                <w:rFonts w:ascii="Arial" w:hAnsi="Arial" w:cs="Arial"/>
                <w:sz w:val="24"/>
                <w:szCs w:val="24"/>
              </w:rPr>
              <w:t>P3_HST7</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AATTTGCACAGAAATCCCCTGTTTTAGAGCTAGAAATAGCAAGTTAAA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8E3734">
              <w:rPr>
                <w:rFonts w:ascii="Arial" w:hAnsi="Arial" w:cs="Arial"/>
                <w:sz w:val="24"/>
                <w:szCs w:val="24"/>
              </w:rPr>
              <w:t>P2_HST7</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AGGGGATTTCTGTGCAAATTCAAATTAAAAATAGTTTACGCAAGTC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8E3734">
              <w:rPr>
                <w:rFonts w:ascii="Arial" w:hAnsi="Arial" w:cs="Arial"/>
                <w:sz w:val="24"/>
                <w:szCs w:val="24"/>
              </w:rPr>
              <w:t>HST7-FG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TTGAATATATTAATAATAAAATTATAATAACAGGTTTGCTTGTTCATTGTTTTTGCTCATTCATACTCCACCTCAACAgaagcttcgtacgctgcaggtc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8E3734">
              <w:rPr>
                <w:rFonts w:ascii="Arial" w:hAnsi="Arial" w:cs="Arial"/>
                <w:sz w:val="24"/>
                <w:szCs w:val="24"/>
              </w:rPr>
              <w:t>HST7-RG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GTATATGTATATGAGTTGTGTTTACACTTTGCATTTTCTGATCTTTTTCGCCCAGCTCTTGTGTTCTTTGTCATAAtctgatatcatcgatgaattcgag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8E3734">
              <w:rPr>
                <w:rFonts w:ascii="Arial" w:hAnsi="Arial" w:cs="Arial"/>
                <w:sz w:val="24"/>
                <w:szCs w:val="24"/>
              </w:rPr>
              <w:t>Con_HST7-F1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ATCAGGCCAGAAAGAATGAGAGACAG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8E3734">
              <w:rPr>
                <w:rFonts w:ascii="Arial" w:hAnsi="Arial" w:cs="Arial"/>
                <w:sz w:val="24"/>
                <w:szCs w:val="24"/>
              </w:rPr>
              <w:t>Con_HST7-R1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AGACCAGTATTGATGGGAATGTGGAG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t>P3_CST5del</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TGTCGTGGTTTAAATTGCAGGTTTTAGAGCTAGAAATAGCAAGTTAAA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t>P2_CST5del</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CTGCAATTTAAACCACGACACAAATTAAAAATAGTTTACGCAAGTC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t>CST5del-FG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ATAAATCTGAAACATCGACTATAAAACCACCAAAAAAATCCCATCCATCGTCAATCTGTTAATATTACCCACCAGGCAgaagcttcgta</w:t>
            </w:r>
            <w:r w:rsidRPr="002C3ACF">
              <w:rPr>
                <w:rFonts w:ascii="Arial" w:hAnsi="Arial" w:cs="Arial"/>
                <w:caps/>
                <w:sz w:val="24"/>
                <w:szCs w:val="24"/>
              </w:rPr>
              <w:lastRenderedPageBreak/>
              <w:t>cgctgcaggtc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lastRenderedPageBreak/>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lastRenderedPageBreak/>
              <w:t>CST5del-RG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TAATAGTCGACAAGAAAGAGATCGATGGACAATGTGTATATTAAGTGAGATGGATCGGCttaCGGGTCAGATGtaatctgatatcatcgatgaattcgag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t>Con_CST5del-F1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CCAGCTGTCTTGAGCAAATTCTGC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t>Con_CST5-R2</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TCCGAAACTGACAGCATTTTATGAGC</w:t>
            </w:r>
          </w:p>
        </w:tc>
        <w:tc>
          <w:tcPr>
            <w:tcW w:w="1908" w:type="dxa"/>
          </w:tcPr>
          <w:p w:rsidR="002C494C" w:rsidRPr="00F8686B" w:rsidRDefault="002C494C" w:rsidP="00DF0686">
            <w:pPr>
              <w:spacing w:line="480" w:lineRule="auto"/>
              <w:jc w:val="both"/>
              <w:rPr>
                <w:rFonts w:ascii="Arial" w:hAnsi="Arial" w:cs="Arial"/>
                <w:sz w:val="24"/>
                <w:szCs w:val="24"/>
              </w:rPr>
            </w:pPr>
            <w:r w:rsidRPr="00E94ADD">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P3_CST5</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TTCCAAAACTGTTGGAAGTGGTTTTAGAGCTAGAAATAGCAAGTTAAA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P2_CST5</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CACTTCCAACAGTTTTGGAACAAATTAAAAATAGTTTACGCAAGTC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P1_pFA-GFP-HIS1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ggaataagggcgacacggaaatg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P2_pFA-GFP-HIS1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GATCGGCttaCGGGTCAGATGTAAccgcataggccactagtgga</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P1_PAM19.2129</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ACAACTGGCACTTGGTTTCTG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P2_PAM19.2129</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GTTGGAAGTGGAGGTACAGAATG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rPr>
                <w:rFonts w:ascii="Arial" w:hAnsi="Arial" w:cs="Arial"/>
                <w:sz w:val="24"/>
                <w:szCs w:val="24"/>
              </w:rPr>
            </w:pPr>
            <w:r w:rsidRPr="00171D48">
              <w:rPr>
                <w:rFonts w:ascii="Arial" w:hAnsi="Arial" w:cs="Arial"/>
                <w:sz w:val="24"/>
                <w:szCs w:val="24"/>
              </w:rPr>
              <w:t>P3_PAM19.2129</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CATTCTGTACCTCCACTTCCAAC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P4_PAM19.2129</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GCTATTTCTGCAGAATCACCAGC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P3_orf19.2129-Fw</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TTACATCTGACCCGtaaGCCGATC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P6_PAM19.2129</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TGGGGTGCCCTAATCAAGTTGC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P5-GFP-HIS1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cttcgtacgctgcagggtgc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S2- orf19.2129</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GGTCGATACCCATTCAGTCCCACG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F8686B" w:rsidRDefault="002C494C" w:rsidP="00DF0686">
            <w:pPr>
              <w:spacing w:line="480" w:lineRule="auto"/>
              <w:jc w:val="both"/>
              <w:rPr>
                <w:rFonts w:ascii="Arial" w:hAnsi="Arial" w:cs="Arial"/>
                <w:sz w:val="24"/>
                <w:szCs w:val="24"/>
              </w:rPr>
            </w:pPr>
            <w:r w:rsidRPr="00171D48">
              <w:rPr>
                <w:rFonts w:ascii="Arial" w:hAnsi="Arial" w:cs="Arial"/>
                <w:sz w:val="24"/>
                <w:szCs w:val="24"/>
              </w:rPr>
              <w:t>GFP-sequencing-</w:t>
            </w:r>
            <w:proofErr w:type="spellStart"/>
            <w:r w:rsidRPr="00171D48">
              <w:rPr>
                <w:rFonts w:ascii="Arial" w:hAnsi="Arial" w:cs="Arial"/>
                <w:sz w:val="24"/>
                <w:szCs w:val="24"/>
              </w:rPr>
              <w:t>Fw</w:t>
            </w:r>
            <w:proofErr w:type="spellEnd"/>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ggtccttcttgagtttgtaacagc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BA7101">
              <w:rPr>
                <w:rFonts w:ascii="Arial" w:hAnsi="Arial" w:cs="Arial"/>
                <w:sz w:val="24"/>
                <w:szCs w:val="24"/>
              </w:rPr>
              <w:lastRenderedPageBreak/>
              <w:t>HIS1-sequencing-Fw</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tccgttgaggcttcttgtgc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rPr>
                <w:rFonts w:ascii="Arial" w:hAnsi="Arial" w:cs="Arial"/>
                <w:sz w:val="24"/>
                <w:szCs w:val="24"/>
              </w:rPr>
            </w:pPr>
            <w:r w:rsidRPr="00BA7101">
              <w:rPr>
                <w:rFonts w:ascii="Arial" w:hAnsi="Arial" w:cs="Arial"/>
                <w:sz w:val="24"/>
                <w:szCs w:val="24"/>
              </w:rPr>
              <w:t>CST5-F1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TTATTCAGCAAGCACTAACTAAAAACAATTGGGCCGATTTAATGATTGAGATTGATAATGCGTTACTTACATCTGACCCGggtgctggcgcaggtgcttc</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BA7101">
              <w:rPr>
                <w:rFonts w:ascii="Arial" w:hAnsi="Arial" w:cs="Arial"/>
                <w:sz w:val="24"/>
                <w:szCs w:val="24"/>
              </w:rPr>
              <w:t>CST5-R1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CATTGTCACAATGCTATGTATACACTGGTAAATTAACAGAACTAGACTTGTTGAATTGTGAAACTCGAACAACACAGGTCGATACCCATTCAGTCCCACG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BA7101">
              <w:rPr>
                <w:rFonts w:ascii="Arial" w:hAnsi="Arial" w:cs="Arial"/>
                <w:sz w:val="24"/>
                <w:szCs w:val="24"/>
              </w:rPr>
              <w:t>Con_CST5-F2</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AGTGGACGCATATGAGGTTGAAACG</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BA7101">
              <w:rPr>
                <w:rFonts w:ascii="Arial" w:hAnsi="Arial" w:cs="Arial"/>
                <w:sz w:val="24"/>
                <w:szCs w:val="24"/>
              </w:rPr>
              <w:t>Con_CST5-R2</w:t>
            </w:r>
          </w:p>
        </w:tc>
        <w:tc>
          <w:tcPr>
            <w:tcW w:w="5130" w:type="dxa"/>
          </w:tcPr>
          <w:p w:rsidR="002C494C" w:rsidRPr="002C3ACF" w:rsidRDefault="002C494C" w:rsidP="00DF0686">
            <w:pPr>
              <w:spacing w:line="480" w:lineRule="auto"/>
              <w:rPr>
                <w:rFonts w:ascii="Arial" w:hAnsi="Arial" w:cs="Arial"/>
                <w:caps/>
                <w:sz w:val="24"/>
                <w:szCs w:val="24"/>
              </w:rPr>
            </w:pPr>
            <w:r w:rsidRPr="002C3ACF">
              <w:rPr>
                <w:rFonts w:ascii="Arial" w:hAnsi="Arial" w:cs="Arial"/>
                <w:caps/>
                <w:sz w:val="24"/>
                <w:szCs w:val="24"/>
              </w:rPr>
              <w:t>TCCGAAACTGACAGCATTTTATGAGC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3134CA" w:rsidRDefault="002C494C" w:rsidP="00DF0686">
            <w:pPr>
              <w:spacing w:line="480" w:lineRule="auto"/>
              <w:jc w:val="both"/>
              <w:rPr>
                <w:rFonts w:ascii="Arial" w:hAnsi="Arial" w:cs="Arial"/>
                <w:sz w:val="24"/>
                <w:szCs w:val="24"/>
              </w:rPr>
            </w:pPr>
            <w:r w:rsidRPr="003134CA">
              <w:rPr>
                <w:rFonts w:ascii="Arial" w:hAnsi="Arial" w:cs="Arial"/>
                <w:sz w:val="24"/>
                <w:szCs w:val="24"/>
              </w:rPr>
              <w:t>D2_Reverse</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tctttcgaaagggcagattgtgtgg</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BA7101">
              <w:rPr>
                <w:rFonts w:ascii="Arial" w:hAnsi="Arial" w:cs="Arial"/>
                <w:sz w:val="24"/>
                <w:szCs w:val="24"/>
              </w:rPr>
              <w:t>HIS1-Fw</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gcagatggcgagtacgaaaagc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2F6076">
              <w:rPr>
                <w:rFonts w:ascii="Arial" w:hAnsi="Arial" w:cs="Arial"/>
                <w:sz w:val="24"/>
                <w:szCs w:val="24"/>
              </w:rPr>
              <w:t>CST5-CAAX-F1b</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AACAATTGGGCCGATTTAATGATTGAGATTGATAATGCGTTACTTACATCTGACCCGTGTTGTACAATTGTTTAAtaacccgggaatctcggtcgtaatg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2F6076">
              <w:rPr>
                <w:rFonts w:ascii="Arial" w:hAnsi="Arial" w:cs="Arial"/>
                <w:sz w:val="24"/>
                <w:szCs w:val="24"/>
              </w:rPr>
              <w:t>HIS1-R3</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TATCGGCACCACTCAATAAGTTACAGC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8632A8">
              <w:rPr>
                <w:rFonts w:ascii="Arial" w:hAnsi="Arial" w:cs="Arial"/>
                <w:sz w:val="24"/>
                <w:szCs w:val="24"/>
              </w:rPr>
              <w:t>P3_STE11-CAAX</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ATTTGGTGTGTGTGTGAGTGGTTTTAGAGCTAGAAATAGCAAGTTAAA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8632A8">
              <w:rPr>
                <w:rFonts w:ascii="Arial" w:hAnsi="Arial" w:cs="Arial"/>
                <w:sz w:val="24"/>
                <w:szCs w:val="24"/>
              </w:rPr>
              <w:t>P2_STE11-CAAX</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CACTCACACACACACCAAATCAAATTAAAAATAGTTTACGCAAGTC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8632A8">
              <w:rPr>
                <w:rFonts w:ascii="Arial" w:hAnsi="Arial" w:cs="Arial"/>
                <w:sz w:val="24"/>
                <w:szCs w:val="24"/>
              </w:rPr>
              <w:t>STE11-CAAX-FG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CCAGATGCAATTGAATTATTAGCAGAACAA</w:t>
            </w:r>
            <w:r w:rsidRPr="002C3ACF">
              <w:rPr>
                <w:rFonts w:ascii="Arial" w:hAnsi="Arial" w:cs="Arial"/>
                <w:caps/>
                <w:sz w:val="24"/>
                <w:szCs w:val="24"/>
              </w:rPr>
              <w:lastRenderedPageBreak/>
              <w:t>TTTTTAAATCCATTAATTATGTCGAAACAATGTTGTGTTATTGTTTGAgaagcttcgtacgctgcaggtc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lastRenderedPageBreak/>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8632A8">
              <w:rPr>
                <w:rFonts w:ascii="Arial" w:hAnsi="Arial" w:cs="Arial"/>
                <w:sz w:val="24"/>
                <w:szCs w:val="24"/>
              </w:rPr>
              <w:lastRenderedPageBreak/>
              <w:t>STE11-CAAX-RG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GTGGGAAGAGGAACAAAAAAAAAATAACAATGTGTGTGTGTGTGTGTCCGTGATGAATAAATGAAGATTCAAAAAGtctgatatcatcgatgaattcgag</w:t>
            </w:r>
          </w:p>
        </w:tc>
        <w:tc>
          <w:tcPr>
            <w:tcW w:w="1908" w:type="dxa"/>
          </w:tcPr>
          <w:p w:rsidR="002C494C" w:rsidRPr="00F8686B" w:rsidRDefault="002C494C" w:rsidP="00DF0686">
            <w:pPr>
              <w:spacing w:line="480" w:lineRule="auto"/>
              <w:jc w:val="both"/>
              <w:rPr>
                <w:rFonts w:ascii="Arial" w:hAnsi="Arial" w:cs="Arial"/>
                <w:sz w:val="24"/>
                <w:szCs w:val="24"/>
              </w:rPr>
            </w:pPr>
            <w:r w:rsidRPr="00660A82">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8632A8">
              <w:rPr>
                <w:rFonts w:ascii="Arial" w:hAnsi="Arial" w:cs="Arial"/>
                <w:sz w:val="24"/>
                <w:szCs w:val="24"/>
              </w:rPr>
              <w:t>Ste11-int-F</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AGAATATGTGCCCGGAGGTTCAG</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E24EA7">
              <w:rPr>
                <w:rFonts w:ascii="Arial" w:hAnsi="Arial" w:cs="Arial"/>
                <w:sz w:val="24"/>
                <w:szCs w:val="24"/>
              </w:rPr>
              <w:t>P3_CEK1-GFP</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TAAACTAAACTAAAAACTATGTTTTAGAGCTAGAAATAGCAAGTTAAA</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E24EA7">
              <w:rPr>
                <w:rFonts w:ascii="Arial" w:hAnsi="Arial" w:cs="Arial"/>
                <w:sz w:val="24"/>
                <w:szCs w:val="24"/>
              </w:rPr>
              <w:t>P2_CEK1-GFP</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ATAGTTTTTAGTTTAGTTTACAAATTAAAAATAGTTTACGCAAGTC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E24EA7">
              <w:rPr>
                <w:rFonts w:ascii="Arial" w:hAnsi="Arial" w:cs="Arial"/>
                <w:sz w:val="24"/>
                <w:szCs w:val="24"/>
              </w:rPr>
              <w:t>CEK1-GFP-FG</w:t>
            </w:r>
          </w:p>
        </w:tc>
        <w:tc>
          <w:tcPr>
            <w:tcW w:w="5130" w:type="dxa"/>
          </w:tcPr>
          <w:p w:rsidR="002C494C" w:rsidRPr="002C3ACF" w:rsidRDefault="002C494C" w:rsidP="00DF0686">
            <w:pPr>
              <w:tabs>
                <w:tab w:val="left" w:pos="3545"/>
              </w:tabs>
              <w:spacing w:line="480" w:lineRule="auto"/>
              <w:jc w:val="both"/>
              <w:rPr>
                <w:rFonts w:ascii="Arial" w:hAnsi="Arial" w:cs="Arial"/>
                <w:caps/>
                <w:sz w:val="24"/>
                <w:szCs w:val="24"/>
              </w:rPr>
            </w:pPr>
            <w:r w:rsidRPr="002C3ACF">
              <w:rPr>
                <w:rFonts w:ascii="Arial" w:hAnsi="Arial" w:cs="Arial"/>
                <w:caps/>
                <w:sz w:val="24"/>
                <w:szCs w:val="24"/>
              </w:rPr>
              <w:t>TCGATTTTGATAAAATGAAAGATCAATTAACAATTGAAGATTTGAAAAAATTGTTATATGAAGAGATTATGAAACCATTAggtgctggcgcaggtgcttc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E24EA7">
              <w:rPr>
                <w:rFonts w:ascii="Arial" w:hAnsi="Arial" w:cs="Arial"/>
                <w:sz w:val="24"/>
                <w:szCs w:val="24"/>
              </w:rPr>
              <w:t>CEK1-GFP-RG</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ATTCTACTTCTTTTTCTTTTCAAATATCAACAAAATCTATTCTTCACACATGTTTACTTAACTTCAACTTTAACTTTAAC ccgcataggccactagtgga</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E24EA7">
              <w:rPr>
                <w:rFonts w:ascii="Arial" w:hAnsi="Arial" w:cs="Arial"/>
                <w:sz w:val="24"/>
                <w:szCs w:val="24"/>
              </w:rPr>
              <w:t>Con_CEK1-F1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TATTGGCAGAAATGTTGAGTGGTAGACC</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171D48" w:rsidRDefault="002C494C" w:rsidP="00DF0686">
            <w:pPr>
              <w:spacing w:line="480" w:lineRule="auto"/>
              <w:jc w:val="both"/>
              <w:rPr>
                <w:rFonts w:ascii="Arial" w:hAnsi="Arial" w:cs="Arial"/>
                <w:sz w:val="24"/>
                <w:szCs w:val="24"/>
              </w:rPr>
            </w:pPr>
            <w:r w:rsidRPr="00E24EA7">
              <w:rPr>
                <w:rFonts w:ascii="Arial" w:hAnsi="Arial" w:cs="Arial"/>
                <w:sz w:val="24"/>
                <w:szCs w:val="24"/>
              </w:rPr>
              <w:t>Con_CEK1-R1</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AGGTCTGATATTAATTTGGCTTGCTGTG</w:t>
            </w:r>
          </w:p>
        </w:tc>
        <w:tc>
          <w:tcPr>
            <w:tcW w:w="1908" w:type="dxa"/>
          </w:tcPr>
          <w:p w:rsidR="002C494C" w:rsidRPr="00F8686B" w:rsidRDefault="002C494C" w:rsidP="00DF0686">
            <w:pPr>
              <w:spacing w:line="480" w:lineRule="auto"/>
              <w:jc w:val="both"/>
              <w:rPr>
                <w:rFonts w:ascii="Arial" w:hAnsi="Arial" w:cs="Arial"/>
                <w:sz w:val="24"/>
                <w:szCs w:val="24"/>
              </w:rPr>
            </w:pPr>
            <w:r w:rsidRPr="00BA7101">
              <w:rPr>
                <w:rFonts w:ascii="Arial" w:hAnsi="Arial" w:cs="Arial"/>
                <w:sz w:val="24"/>
                <w:szCs w:val="24"/>
              </w:rPr>
              <w:t>This study</w:t>
            </w:r>
          </w:p>
        </w:tc>
      </w:tr>
      <w:tr w:rsidR="002C494C" w:rsidRPr="00F8686B" w:rsidTr="00DF0686">
        <w:tc>
          <w:tcPr>
            <w:tcW w:w="2538" w:type="dxa"/>
          </w:tcPr>
          <w:p w:rsidR="002C494C" w:rsidRPr="00E24EA7" w:rsidRDefault="002C494C" w:rsidP="00DF0686">
            <w:pPr>
              <w:spacing w:line="480" w:lineRule="auto"/>
              <w:jc w:val="both"/>
              <w:rPr>
                <w:rFonts w:ascii="Arial" w:hAnsi="Arial" w:cs="Arial"/>
                <w:sz w:val="24"/>
                <w:szCs w:val="24"/>
              </w:rPr>
            </w:pPr>
            <w:r>
              <w:rPr>
                <w:rFonts w:ascii="Arial" w:hAnsi="Arial" w:cs="Arial"/>
                <w:sz w:val="24"/>
                <w:szCs w:val="24"/>
              </w:rPr>
              <w:t xml:space="preserve">Cek2-GFP- </w:t>
            </w:r>
            <w:proofErr w:type="spellStart"/>
            <w:r>
              <w:rPr>
                <w:rFonts w:ascii="Arial" w:hAnsi="Arial" w:cs="Arial"/>
                <w:sz w:val="24"/>
                <w:szCs w:val="24"/>
              </w:rPr>
              <w:t>SgRNA</w:t>
            </w:r>
            <w:proofErr w:type="spellEnd"/>
            <w:r>
              <w:rPr>
                <w:rFonts w:ascii="Arial" w:hAnsi="Arial" w:cs="Arial"/>
                <w:sz w:val="24"/>
                <w:szCs w:val="24"/>
              </w:rPr>
              <w:t xml:space="preserve"> </w:t>
            </w:r>
            <w:r>
              <w:rPr>
                <w:rFonts w:ascii="Arial" w:hAnsi="Arial" w:cs="Arial"/>
                <w:sz w:val="24"/>
                <w:szCs w:val="24"/>
              </w:rPr>
              <w:lastRenderedPageBreak/>
              <w:t>Forward</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lastRenderedPageBreak/>
              <w:t>atttgattatactttataaagatatg</w:t>
            </w:r>
          </w:p>
        </w:tc>
        <w:tc>
          <w:tcPr>
            <w:tcW w:w="1908" w:type="dxa"/>
          </w:tcPr>
          <w:p w:rsidR="002C494C" w:rsidRPr="00BA7101" w:rsidRDefault="00AF6404" w:rsidP="00AF6404">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{"citationID":"5Yfi1j1N","properties":{"formattedCitation":"(Rastghalam {\\i{}et al.} 2019)","plainCitation":"(Rastghalam et al. 2019)","dontUpdate":true,"noteIndex":0},"citationItems":[{"id":405,"uris":["http://zotero.org/users/6823607/items/ZBYPCKCU"],"uri":["http://zotero.org/users/6823607/items/ZBYPCKCU"],"itemData":{"id":405,"type":"article-journal","abstract":"We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AF6404">
              <w:rPr>
                <w:rFonts w:ascii="Arial" w:hAnsi="Arial" w:cs="Arial"/>
                <w:sz w:val="24"/>
                <w:szCs w:val="24"/>
              </w:rPr>
              <w:t xml:space="preserve">Rastghalam </w:t>
            </w:r>
            <w:r w:rsidRPr="00AF6404">
              <w:rPr>
                <w:rFonts w:ascii="Arial" w:hAnsi="Arial" w:cs="Arial"/>
                <w:i/>
                <w:iCs/>
                <w:sz w:val="24"/>
                <w:szCs w:val="24"/>
              </w:rPr>
              <w:t xml:space="preserve">et </w:t>
            </w:r>
            <w:r w:rsidRPr="00AF6404">
              <w:rPr>
                <w:rFonts w:ascii="Arial" w:hAnsi="Arial" w:cs="Arial"/>
                <w:i/>
                <w:iCs/>
                <w:sz w:val="24"/>
                <w:szCs w:val="24"/>
              </w:rPr>
              <w:lastRenderedPageBreak/>
              <w:t>al.</w:t>
            </w:r>
            <w:r w:rsidRPr="00AF6404">
              <w:rPr>
                <w:rFonts w:ascii="Arial" w:hAnsi="Arial" w:cs="Arial"/>
                <w:sz w:val="24"/>
                <w:szCs w:val="24"/>
              </w:rPr>
              <w:t xml:space="preserve"> 2019</w:t>
            </w:r>
            <w:r>
              <w:rPr>
                <w:rFonts w:ascii="Arial" w:hAnsi="Arial" w:cs="Arial"/>
                <w:sz w:val="24"/>
                <w:szCs w:val="24"/>
              </w:rPr>
              <w:fldChar w:fldCharType="end"/>
            </w:r>
          </w:p>
        </w:tc>
      </w:tr>
      <w:tr w:rsidR="002C494C" w:rsidRPr="00F8686B" w:rsidTr="00DF0686">
        <w:tc>
          <w:tcPr>
            <w:tcW w:w="2538" w:type="dxa"/>
          </w:tcPr>
          <w:p w:rsidR="002C494C" w:rsidRPr="00E24EA7" w:rsidRDefault="002C494C" w:rsidP="00DF0686">
            <w:pPr>
              <w:spacing w:line="480" w:lineRule="auto"/>
              <w:jc w:val="both"/>
              <w:rPr>
                <w:rFonts w:ascii="Arial" w:hAnsi="Arial" w:cs="Arial"/>
                <w:sz w:val="24"/>
                <w:szCs w:val="24"/>
              </w:rPr>
            </w:pPr>
            <w:r>
              <w:rPr>
                <w:rFonts w:ascii="Arial" w:hAnsi="Arial" w:cs="Arial"/>
                <w:sz w:val="24"/>
                <w:szCs w:val="24"/>
              </w:rPr>
              <w:lastRenderedPageBreak/>
              <w:t xml:space="preserve">Cek2-GFP- </w:t>
            </w:r>
            <w:proofErr w:type="spellStart"/>
            <w:r>
              <w:rPr>
                <w:rFonts w:ascii="Arial" w:hAnsi="Arial" w:cs="Arial"/>
                <w:sz w:val="24"/>
                <w:szCs w:val="24"/>
              </w:rPr>
              <w:t>SgRNA</w:t>
            </w:r>
            <w:proofErr w:type="spellEnd"/>
            <w:r>
              <w:rPr>
                <w:rFonts w:ascii="Arial" w:hAnsi="Arial" w:cs="Arial"/>
                <w:sz w:val="24"/>
                <w:szCs w:val="24"/>
              </w:rPr>
              <w:t xml:space="preserve"> Reverse</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aaaacatatctttataaagtataatc</w:t>
            </w:r>
          </w:p>
        </w:tc>
        <w:tc>
          <w:tcPr>
            <w:tcW w:w="1908" w:type="dxa"/>
          </w:tcPr>
          <w:p w:rsidR="002C494C" w:rsidRPr="00BA7101" w:rsidRDefault="00AF6404" w:rsidP="00AF6404">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{"citationID":"yJKtnTGC","properties":{"formattedCitation":"(Rastghalam {\\i{}et al.} 2019)","plainCitation":"(Rastghalam et al. 2019)","dontUpdate":true,"noteIndex":0},"citationItems":[{"id":405,"uris":["http://zotero.org/users/6823607/items/ZBYPCKCU"],"uri":["http://zotero.org/users/6823607/items/ZBYPCKCU"],"itemData":{"id":405,"type":"article-journal","abstract":"We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AF6404">
              <w:rPr>
                <w:rFonts w:ascii="Arial" w:hAnsi="Arial" w:cs="Arial"/>
                <w:sz w:val="24"/>
                <w:szCs w:val="24"/>
              </w:rPr>
              <w:t xml:space="preserve">Rastghalam </w:t>
            </w:r>
            <w:r w:rsidRPr="00AF6404">
              <w:rPr>
                <w:rFonts w:ascii="Arial" w:hAnsi="Arial" w:cs="Arial"/>
                <w:i/>
                <w:iCs/>
                <w:sz w:val="24"/>
                <w:szCs w:val="24"/>
              </w:rPr>
              <w:t>et al.</w:t>
            </w:r>
            <w:r w:rsidRPr="00AF6404">
              <w:rPr>
                <w:rFonts w:ascii="Arial" w:hAnsi="Arial" w:cs="Arial"/>
                <w:sz w:val="24"/>
                <w:szCs w:val="24"/>
              </w:rPr>
              <w:t xml:space="preserve"> 2019</w:t>
            </w:r>
            <w:r>
              <w:rPr>
                <w:rFonts w:ascii="Arial" w:hAnsi="Arial" w:cs="Arial"/>
                <w:sz w:val="24"/>
                <w:szCs w:val="24"/>
              </w:rPr>
              <w:fldChar w:fldCharType="end"/>
            </w:r>
          </w:p>
        </w:tc>
      </w:tr>
      <w:tr w:rsidR="002C494C" w:rsidRPr="00F8686B" w:rsidTr="00DF0686">
        <w:tc>
          <w:tcPr>
            <w:tcW w:w="2538" w:type="dxa"/>
          </w:tcPr>
          <w:p w:rsidR="002C494C" w:rsidRPr="00E24EA7" w:rsidRDefault="002C494C" w:rsidP="00DF0686">
            <w:pPr>
              <w:spacing w:line="480" w:lineRule="auto"/>
              <w:jc w:val="both"/>
              <w:rPr>
                <w:rFonts w:ascii="Arial" w:hAnsi="Arial" w:cs="Arial"/>
                <w:sz w:val="24"/>
                <w:szCs w:val="24"/>
              </w:rPr>
            </w:pPr>
            <w:r>
              <w:rPr>
                <w:rFonts w:ascii="Arial" w:hAnsi="Arial" w:cs="Arial"/>
                <w:sz w:val="24"/>
                <w:szCs w:val="24"/>
              </w:rPr>
              <w:t>Cek2-GFP- Repair DNA Forward</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aagagtttgattttgatatagataagaagaatttggacaccaatgacttgaaaaaacaaattttcgaaatagtCATGTCG GGTGCTGGCGCAGGTGCTTC</w:t>
            </w:r>
          </w:p>
        </w:tc>
        <w:tc>
          <w:tcPr>
            <w:tcW w:w="1908" w:type="dxa"/>
          </w:tcPr>
          <w:p w:rsidR="002C494C" w:rsidRPr="00BA7101" w:rsidRDefault="00AF6404" w:rsidP="00AF6404">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{"citationID":"5rzIPKIn","properties":{"formattedCitation":"(Rastghalam {\\i{}et al.} 2019)","plainCitation":"(Rastghalam et al. 2019)","dontUpdate":true,"noteIndex":0},"citationItems":[{"id":405,"uris":["http://zotero.org/users/6823607/items/ZBYPCKCU"],"uri":["http://zotero.org/users/6823607/items/ZBYPCKCU"],"itemData":{"id":405,"type":"article-journal","abstract":"We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AF6404">
              <w:rPr>
                <w:rFonts w:ascii="Arial" w:hAnsi="Arial" w:cs="Arial"/>
                <w:sz w:val="24"/>
                <w:szCs w:val="24"/>
              </w:rPr>
              <w:t xml:space="preserve">Rastghalam </w:t>
            </w:r>
            <w:r w:rsidRPr="00AF6404">
              <w:rPr>
                <w:rFonts w:ascii="Arial" w:hAnsi="Arial" w:cs="Arial"/>
                <w:i/>
                <w:iCs/>
                <w:sz w:val="24"/>
                <w:szCs w:val="24"/>
              </w:rPr>
              <w:t>et al.</w:t>
            </w:r>
            <w:r w:rsidRPr="00AF6404">
              <w:rPr>
                <w:rFonts w:ascii="Arial" w:hAnsi="Arial" w:cs="Arial"/>
                <w:sz w:val="24"/>
                <w:szCs w:val="24"/>
              </w:rPr>
              <w:t xml:space="preserve"> 2019</w:t>
            </w:r>
            <w:r>
              <w:rPr>
                <w:rFonts w:ascii="Arial" w:hAnsi="Arial" w:cs="Arial"/>
                <w:sz w:val="24"/>
                <w:szCs w:val="24"/>
              </w:rPr>
              <w:fldChar w:fldCharType="end"/>
            </w:r>
          </w:p>
        </w:tc>
      </w:tr>
      <w:tr w:rsidR="002C494C" w:rsidRPr="00F8686B" w:rsidTr="00DF0686">
        <w:tc>
          <w:tcPr>
            <w:tcW w:w="2538" w:type="dxa"/>
          </w:tcPr>
          <w:p w:rsidR="002C494C" w:rsidRPr="00E24EA7" w:rsidRDefault="002C494C" w:rsidP="00DF0686">
            <w:pPr>
              <w:spacing w:line="480" w:lineRule="auto"/>
              <w:jc w:val="both"/>
              <w:rPr>
                <w:rFonts w:ascii="Arial" w:hAnsi="Arial" w:cs="Arial"/>
                <w:sz w:val="24"/>
                <w:szCs w:val="24"/>
              </w:rPr>
            </w:pPr>
            <w:r>
              <w:rPr>
                <w:rFonts w:ascii="Arial" w:hAnsi="Arial" w:cs="Arial"/>
                <w:sz w:val="24"/>
                <w:szCs w:val="24"/>
              </w:rPr>
              <w:t>Cek2-GFP- Repair DNA Reverse</w:t>
            </w:r>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acagggttgaacagtgaacccaataaaagttttaacagatattattgaaagacaaagaaaacatcactaaacaaattaaaTTATTTGTATAGTTCATCCA</w:t>
            </w:r>
          </w:p>
        </w:tc>
        <w:tc>
          <w:tcPr>
            <w:tcW w:w="1908" w:type="dxa"/>
          </w:tcPr>
          <w:p w:rsidR="002C494C" w:rsidRPr="00BA7101" w:rsidRDefault="0075290A" w:rsidP="0075290A">
            <w:pPr>
              <w:spacing w:line="480" w:lineRule="auto"/>
              <w:jc w:val="both"/>
              <w:rPr>
                <w:rFonts w:ascii="Arial" w:hAnsi="Arial" w:cs="Arial"/>
                <w:sz w:val="24"/>
                <w:szCs w:val="24"/>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{"citationID":"pmqxXBP8","properties":{"formattedCitation":"(Rastghalam {\\i{}et al.} 2019)","plainCitation":"(Rastghalam et al. 2019)","dontUpdate":true,"noteIndex":0},"citationItems":[{"id":405,"uris":["http://zotero.org/users/6823607/items/ZBYPCKCU"],"uri":["http://zotero.org/users/6823607/items/ZBYPCKCU"],"itemData":{"id":405,"type":"article-journal","abstract":"We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75290A">
              <w:rPr>
                <w:rFonts w:ascii="Arial" w:hAnsi="Arial" w:cs="Arial"/>
                <w:sz w:val="24"/>
                <w:szCs w:val="24"/>
              </w:rPr>
              <w:t xml:space="preserve">Rastghalam </w:t>
            </w:r>
            <w:r w:rsidRPr="0075290A">
              <w:rPr>
                <w:rFonts w:ascii="Arial" w:hAnsi="Arial" w:cs="Arial"/>
                <w:i/>
                <w:iCs/>
                <w:sz w:val="24"/>
                <w:szCs w:val="24"/>
              </w:rPr>
              <w:t>et al.</w:t>
            </w:r>
            <w:r w:rsidRPr="0075290A">
              <w:rPr>
                <w:rFonts w:ascii="Arial" w:hAnsi="Arial" w:cs="Arial"/>
                <w:sz w:val="24"/>
                <w:szCs w:val="24"/>
              </w:rPr>
              <w:t xml:space="preserve"> 2019</w:t>
            </w:r>
            <w:r>
              <w:rPr>
                <w:rFonts w:ascii="Arial" w:hAnsi="Arial" w:cs="Arial"/>
                <w:sz w:val="24"/>
                <w:szCs w:val="24"/>
              </w:rPr>
              <w:fldChar w:fldCharType="end"/>
            </w:r>
          </w:p>
        </w:tc>
      </w:tr>
      <w:tr w:rsidR="002C494C" w:rsidRPr="0075290A" w:rsidTr="00DF0686">
        <w:tc>
          <w:tcPr>
            <w:tcW w:w="2538" w:type="dxa"/>
          </w:tcPr>
          <w:p w:rsidR="002C494C" w:rsidRPr="00E24EA7" w:rsidRDefault="002C494C" w:rsidP="00DF0686">
            <w:pPr>
              <w:spacing w:line="480" w:lineRule="auto"/>
              <w:jc w:val="both"/>
              <w:rPr>
                <w:rFonts w:ascii="Arial" w:hAnsi="Arial" w:cs="Arial"/>
                <w:sz w:val="24"/>
                <w:szCs w:val="24"/>
              </w:rPr>
            </w:pPr>
            <w:r w:rsidRPr="0030306E">
              <w:rPr>
                <w:rFonts w:ascii="Arial" w:hAnsi="Arial" w:cs="Arial"/>
                <w:sz w:val="24"/>
                <w:szCs w:val="24"/>
              </w:rPr>
              <w:t>Cek2-GFP</w:t>
            </w:r>
            <w:r>
              <w:rPr>
                <w:rFonts w:ascii="Arial" w:hAnsi="Arial" w:cs="Arial"/>
                <w:sz w:val="24"/>
                <w:szCs w:val="24"/>
              </w:rPr>
              <w:t xml:space="preserve">- Checking primers </w:t>
            </w:r>
            <w:proofErr w:type="spellStart"/>
            <w:r>
              <w:rPr>
                <w:rFonts w:ascii="Arial" w:hAnsi="Arial" w:cs="Arial"/>
                <w:sz w:val="24"/>
                <w:szCs w:val="24"/>
              </w:rPr>
              <w:t>Foward</w:t>
            </w:r>
            <w:proofErr w:type="spellEnd"/>
          </w:p>
        </w:tc>
        <w:tc>
          <w:tcPr>
            <w:tcW w:w="5130" w:type="dxa"/>
          </w:tcPr>
          <w:p w:rsidR="002C494C" w:rsidRPr="002C3ACF" w:rsidRDefault="002C494C" w:rsidP="00DF0686">
            <w:pPr>
              <w:spacing w:line="480" w:lineRule="auto"/>
              <w:jc w:val="both"/>
              <w:rPr>
                <w:rFonts w:ascii="Arial" w:hAnsi="Arial" w:cs="Arial"/>
                <w:caps/>
                <w:sz w:val="24"/>
                <w:szCs w:val="24"/>
              </w:rPr>
            </w:pPr>
            <w:r w:rsidRPr="002C3ACF">
              <w:rPr>
                <w:rFonts w:ascii="Arial" w:hAnsi="Arial" w:cs="Arial"/>
                <w:caps/>
                <w:sz w:val="24"/>
                <w:szCs w:val="24"/>
              </w:rPr>
              <w:t>cttgatgagcctgttacact</w:t>
            </w:r>
          </w:p>
        </w:tc>
        <w:tc>
          <w:tcPr>
            <w:tcW w:w="1908" w:type="dxa"/>
          </w:tcPr>
          <w:p w:rsidR="002C494C" w:rsidRPr="0075290A" w:rsidRDefault="0075290A" w:rsidP="0075290A">
            <w:pPr>
              <w:spacing w:line="480" w:lineRule="auto"/>
              <w:jc w:val="both"/>
              <w:rPr>
                <w:rFonts w:ascii="Arial" w:hAnsi="Arial" w:cs="Arial"/>
                <w:sz w:val="24"/>
                <w:szCs w:val="24"/>
                <w:lang w:val="fr-CA"/>
              </w:rPr>
            </w:pPr>
            <w:r>
              <w:rPr>
                <w:rFonts w:ascii="Arial" w:hAnsi="Arial" w:cs="Arial"/>
                <w:sz w:val="24"/>
                <w:szCs w:val="24"/>
              </w:rPr>
              <w:fldChar w:fldCharType="begin"/>
            </w:r>
            <w:r w:rsidR="00681986">
              <w:rPr>
                <w:rFonts w:ascii="Arial" w:hAnsi="Arial" w:cs="Arial"/>
                <w:sz w:val="24"/>
                <w:szCs w:val="24"/>
              </w:rPr>
              <w:instrText xml:space="preserve"> ADDIN ZOTERO_ITEM CSL_CITATION {"citationID":"t13SuI7e","properties":{"formattedCitation":"(Rastghalam {\\i{}et al.} 2019)","plainCitation":"(Rastghalam et al. 2019)","dontUpdate":true,"noteIndex":0},"citationItems":[{"id":405,"uris":["http://zotero.org/users/6823607/items/ZBYPCKCU"],"uri":["http://zotero.org/users/6823607/items/ZBYPCKCU"],"itemData":{"id":405,"type":"article-journal","abstract":"We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75290A">
              <w:rPr>
                <w:rFonts w:ascii="Arial" w:hAnsi="Arial" w:cs="Arial"/>
                <w:sz w:val="24"/>
                <w:szCs w:val="24"/>
                <w:lang w:val="fr-CA"/>
              </w:rPr>
              <w:t xml:space="preserve">Rastghalam </w:t>
            </w:r>
            <w:r w:rsidRPr="0075290A">
              <w:rPr>
                <w:rFonts w:ascii="Arial" w:hAnsi="Arial" w:cs="Arial"/>
                <w:i/>
                <w:iCs/>
                <w:sz w:val="24"/>
                <w:szCs w:val="24"/>
                <w:lang w:val="fr-CA"/>
              </w:rPr>
              <w:t>et al.</w:t>
            </w:r>
            <w:r w:rsidRPr="0075290A">
              <w:rPr>
                <w:rFonts w:ascii="Arial" w:hAnsi="Arial" w:cs="Arial"/>
                <w:sz w:val="24"/>
                <w:szCs w:val="24"/>
                <w:lang w:val="fr-CA"/>
              </w:rPr>
              <w:t xml:space="preserve"> 2019</w:t>
            </w:r>
            <w:r>
              <w:rPr>
                <w:rFonts w:ascii="Arial" w:hAnsi="Arial" w:cs="Arial"/>
                <w:sz w:val="24"/>
                <w:szCs w:val="24"/>
              </w:rPr>
              <w:fldChar w:fldCharType="end"/>
            </w:r>
          </w:p>
        </w:tc>
      </w:tr>
      <w:tr w:rsidR="002C494C" w:rsidRPr="006D1219" w:rsidTr="00DF0686">
        <w:tc>
          <w:tcPr>
            <w:tcW w:w="2538" w:type="dxa"/>
          </w:tcPr>
          <w:p w:rsidR="002C494C" w:rsidRPr="0075290A" w:rsidRDefault="002C494C" w:rsidP="00DF0686">
            <w:pPr>
              <w:spacing w:line="480" w:lineRule="auto"/>
              <w:jc w:val="both"/>
              <w:rPr>
                <w:rFonts w:ascii="Arial" w:hAnsi="Arial" w:cs="Arial"/>
                <w:sz w:val="24"/>
                <w:szCs w:val="24"/>
                <w:lang w:val="fr-CA"/>
              </w:rPr>
            </w:pPr>
            <w:r w:rsidRPr="0075290A">
              <w:rPr>
                <w:rFonts w:ascii="Arial" w:hAnsi="Arial" w:cs="Arial"/>
                <w:sz w:val="24"/>
                <w:szCs w:val="24"/>
                <w:lang w:val="fr-CA"/>
              </w:rPr>
              <w:t>Cek2-GFP- Checking primers Reverse</w:t>
            </w:r>
          </w:p>
        </w:tc>
        <w:tc>
          <w:tcPr>
            <w:tcW w:w="5130" w:type="dxa"/>
          </w:tcPr>
          <w:p w:rsidR="002C494C" w:rsidRPr="0075290A" w:rsidRDefault="002C494C" w:rsidP="00DF0686">
            <w:pPr>
              <w:spacing w:line="480" w:lineRule="auto"/>
              <w:jc w:val="both"/>
              <w:rPr>
                <w:rFonts w:ascii="Arial" w:hAnsi="Arial" w:cs="Arial"/>
                <w:caps/>
                <w:sz w:val="24"/>
                <w:szCs w:val="24"/>
                <w:lang w:val="fr-CA"/>
              </w:rPr>
            </w:pPr>
            <w:r w:rsidRPr="0075290A">
              <w:rPr>
                <w:rFonts w:ascii="Arial" w:hAnsi="Arial" w:cs="Arial"/>
                <w:caps/>
                <w:sz w:val="24"/>
                <w:szCs w:val="24"/>
                <w:lang w:val="fr-CA"/>
              </w:rPr>
              <w:t>gagaaaagatgatcgctatc</w:t>
            </w:r>
          </w:p>
        </w:tc>
        <w:tc>
          <w:tcPr>
            <w:tcW w:w="1908" w:type="dxa"/>
          </w:tcPr>
          <w:p w:rsidR="002C494C" w:rsidRPr="00681986" w:rsidRDefault="0075290A" w:rsidP="0075290A">
            <w:pPr>
              <w:spacing w:line="480" w:lineRule="auto"/>
              <w:jc w:val="both"/>
              <w:rPr>
                <w:rFonts w:ascii="Arial" w:hAnsi="Arial" w:cs="Arial"/>
                <w:sz w:val="24"/>
                <w:szCs w:val="24"/>
              </w:rPr>
            </w:pPr>
            <w:r>
              <w:rPr>
                <w:rFonts w:ascii="Arial" w:hAnsi="Arial" w:cs="Arial"/>
                <w:sz w:val="24"/>
                <w:szCs w:val="24"/>
                <w:lang w:val="fr-CA"/>
              </w:rPr>
              <w:fldChar w:fldCharType="begin"/>
            </w:r>
            <w:r w:rsidR="00681986">
              <w:rPr>
                <w:rFonts w:ascii="Arial" w:hAnsi="Arial" w:cs="Arial"/>
                <w:sz w:val="24"/>
                <w:szCs w:val="24"/>
                <w:lang w:val="fr-CA"/>
              </w:rPr>
              <w:instrText xml:space="preserve"> ADDIN ZOTERO_ITEM CSL_CITATION {"citationID":"V04IV0b1","properties":{"formattedCitation":"(Rastghalam {\\i{}et al.} 2019)","plainCitation":"(Rastghalam et al. 2019)","dontUpdate":true,"noteIndex":0},"citationItems":[{"id":405,"uris":["http://zotero.org/users/6823607/items/ZBYPCKCU"],"uri":["http://zotero.org/users/6823607/items/ZBYPCKCU"],"itemData":{"id":405,"type":"article-journal","abstract":"We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lang w:val="fr-CA"/>
              </w:rPr>
              <w:fldChar w:fldCharType="separate"/>
            </w:r>
            <w:r w:rsidRPr="00681986">
              <w:rPr>
                <w:rFonts w:ascii="Arial" w:hAnsi="Arial" w:cs="Arial"/>
                <w:sz w:val="24"/>
                <w:szCs w:val="24"/>
              </w:rPr>
              <w:t xml:space="preserve">Rastghalam </w:t>
            </w:r>
            <w:r w:rsidRPr="00681986">
              <w:rPr>
                <w:rFonts w:ascii="Arial" w:hAnsi="Arial" w:cs="Arial"/>
                <w:i/>
                <w:iCs/>
                <w:sz w:val="24"/>
                <w:szCs w:val="24"/>
              </w:rPr>
              <w:t>et al.</w:t>
            </w:r>
            <w:r w:rsidRPr="00681986">
              <w:rPr>
                <w:rFonts w:ascii="Arial" w:hAnsi="Arial" w:cs="Arial"/>
                <w:sz w:val="24"/>
                <w:szCs w:val="24"/>
              </w:rPr>
              <w:t xml:space="preserve"> 2019</w:t>
            </w:r>
            <w:r>
              <w:rPr>
                <w:rFonts w:ascii="Arial" w:hAnsi="Arial" w:cs="Arial"/>
                <w:sz w:val="24"/>
                <w:szCs w:val="24"/>
                <w:lang w:val="fr-CA"/>
              </w:rPr>
              <w:fldChar w:fldCharType="end"/>
            </w:r>
          </w:p>
        </w:tc>
      </w:tr>
    </w:tbl>
    <w:p w:rsidR="0017277E" w:rsidRDefault="0017277E">
      <w:pPr>
        <w:rPr>
          <w:rFonts w:ascii="Arial" w:hAnsi="Arial" w:cs="Arial"/>
          <w:sz w:val="24"/>
          <w:szCs w:val="24"/>
        </w:rPr>
      </w:pPr>
    </w:p>
    <w:p w:rsidR="00681986" w:rsidRDefault="00681986">
      <w:pPr>
        <w:rPr>
          <w:rFonts w:ascii="Arial" w:hAnsi="Arial" w:cs="Arial"/>
          <w:sz w:val="24"/>
          <w:szCs w:val="24"/>
        </w:rPr>
      </w:pPr>
    </w:p>
    <w:tbl>
      <w:tblPr>
        <w:tblStyle w:val="Tabelacomgrade"/>
        <w:tblW w:w="0" w:type="auto"/>
        <w:tblLook w:val="04A0" w:firstRow="1" w:lastRow="0" w:firstColumn="1" w:lastColumn="0" w:noHBand="0" w:noVBand="1"/>
      </w:tblPr>
      <w:tblGrid>
        <w:gridCol w:w="4788"/>
        <w:gridCol w:w="4788"/>
      </w:tblGrid>
      <w:tr w:rsidR="00681986" w:rsidRPr="00C444A7" w:rsidTr="00681986">
        <w:tc>
          <w:tcPr>
            <w:tcW w:w="4788" w:type="dxa"/>
          </w:tcPr>
          <w:p w:rsidR="00681986" w:rsidRPr="00C444A7" w:rsidRDefault="00681986" w:rsidP="00681986">
            <w:pPr>
              <w:spacing w:line="480" w:lineRule="auto"/>
              <w:rPr>
                <w:rFonts w:ascii="Arial" w:hAnsi="Arial" w:cs="Arial"/>
                <w:b/>
                <w:sz w:val="24"/>
                <w:szCs w:val="24"/>
              </w:rPr>
            </w:pPr>
            <w:r w:rsidRPr="00C444A7">
              <w:rPr>
                <w:rFonts w:ascii="Arial" w:hAnsi="Arial" w:cs="Arial"/>
                <w:b/>
                <w:sz w:val="24"/>
                <w:szCs w:val="24"/>
              </w:rPr>
              <w:t>Plasmid</w:t>
            </w:r>
          </w:p>
        </w:tc>
        <w:tc>
          <w:tcPr>
            <w:tcW w:w="4788" w:type="dxa"/>
          </w:tcPr>
          <w:p w:rsidR="00681986" w:rsidRPr="00C444A7" w:rsidRDefault="00681986" w:rsidP="00681986">
            <w:pPr>
              <w:spacing w:line="480" w:lineRule="auto"/>
              <w:rPr>
                <w:rFonts w:ascii="Arial" w:hAnsi="Arial" w:cs="Arial"/>
                <w:b/>
                <w:sz w:val="24"/>
                <w:szCs w:val="24"/>
              </w:rPr>
            </w:pPr>
            <w:r w:rsidRPr="00C444A7">
              <w:rPr>
                <w:rFonts w:ascii="Arial" w:hAnsi="Arial" w:cs="Arial"/>
                <w:b/>
                <w:sz w:val="24"/>
                <w:szCs w:val="24"/>
              </w:rPr>
              <w:t>Reference</w:t>
            </w:r>
          </w:p>
        </w:tc>
      </w:tr>
      <w:tr w:rsidR="00681986" w:rsidTr="00681986">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t>pV1093</w:t>
            </w:r>
          </w:p>
        </w:tc>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ZOTERO_ITEM CSL_CITATION {"citationID":"88IFRSDf","properties":{"formattedCitation":"(Vyas {\\i{}et al.} 2015)","plainCitation":"(Vyas et al. 2015)","noteIndex":0},"citationItems":[{"id":260,"uris":["http://zotero.org/users/6823607/items/W37QQCYC"],"uri":["http://zotero.org/users/6823607/items/W37QQCYC"],"itemData":{"id":260,"type":"article-journal","abstract":"Candida albicans is a pathogenic yeast that causes mucosal and systematic infections with high mortality. The absence of facile molecular genetics has been a major impediment to analysis of pathogenesis. The lack of meiosis coupled with the absence of plasmids makes genetic engineering cumbersome, especially for essential functions and gene families. We describe a C. albicans CRISPR system that overcomes many of the obstacles to genetic engineering in this organism. The high frequency with which CRISPR-induced mutations can be directed to target genes enables easy isolation of homozygous gene knockouts, even without selection. Moreover, the system permits the creation of strains with mutations in multiple genes, gene families, and genes that encode essential functions. This CRISPR system is also effective in a fresh clinical isolate of undetermined ploidy. Our method transforms the ability to manipulate the genome of Candida and provides a new window into the biology of this pathogen.","container-title":"Science advances","DOI":"10.1126/sciadv.1500248","ISSN":"2375-2548; 2375-2548","issue":"3","journalAbbreviation":"Sci.Adv.","note":"publisher-place: United States","page":"e1500248","title":"A Candida albicans CRISPR system permits genetic engineering of essential genes and gene families","volume":"1","author":[{"family":"Vyas","given":"V. K."},{"family":"Barrasa","given":"M. I."},{"family":"Fink","given":"G. R."}],"issued":{"date-parts":[["2015"]]}}}],"schema":"https://github.com/citation-style-language/schema/raw/master/csl-citation.json"} </w:instrText>
            </w:r>
            <w:r>
              <w:rPr>
                <w:rFonts w:ascii="Arial" w:hAnsi="Arial" w:cs="Arial"/>
                <w:sz w:val="24"/>
                <w:szCs w:val="24"/>
              </w:rPr>
              <w:fldChar w:fldCharType="separate"/>
            </w:r>
            <w:r w:rsidRPr="00681986">
              <w:rPr>
                <w:rFonts w:ascii="Arial" w:hAnsi="Arial" w:cs="Arial"/>
                <w:sz w:val="24"/>
                <w:szCs w:val="24"/>
              </w:rPr>
              <w:t xml:space="preserve">Vyas </w:t>
            </w:r>
            <w:r w:rsidRPr="00681986">
              <w:rPr>
                <w:rFonts w:ascii="Arial" w:hAnsi="Arial" w:cs="Arial"/>
                <w:i/>
                <w:iCs/>
                <w:sz w:val="24"/>
                <w:szCs w:val="24"/>
              </w:rPr>
              <w:t>et al.</w:t>
            </w:r>
            <w:r w:rsidRPr="00681986">
              <w:rPr>
                <w:rFonts w:ascii="Arial" w:hAnsi="Arial" w:cs="Arial"/>
                <w:sz w:val="24"/>
                <w:szCs w:val="24"/>
              </w:rPr>
              <w:t xml:space="preserve"> 2015</w:t>
            </w:r>
            <w:r>
              <w:rPr>
                <w:rFonts w:ascii="Arial" w:hAnsi="Arial" w:cs="Arial"/>
                <w:sz w:val="24"/>
                <w:szCs w:val="24"/>
              </w:rPr>
              <w:fldChar w:fldCharType="end"/>
            </w:r>
          </w:p>
        </w:tc>
      </w:tr>
      <w:tr w:rsidR="00681986" w:rsidTr="00681986">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t>pFA-CaARG4</w:t>
            </w:r>
          </w:p>
        </w:tc>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ZOTERO_ITEM CSL_CITATION {"citationID":"OD6rLInd","properties":{"formattedCitation":"(Gola {\\i{}et al.} 2003)","plainCitation":"(Gola et al. 2003)","noteIndex":0},"citationItems":[{"id":81,"uris":["http://zotero.org/users/6823607/items/MLZ92FNK"],"uri":["http://zotero.org/users/6823607/items/MLZ92FNK"],"itemData":{"id":81,"type":"article-journal","abstract":"The use of PCR-based techniques for directed gene alterations has become a standard tool in Saccharomyces cerevisiae. In our efforts to increase the speed of functional analysis of Candida albicans genes, we constructed a modular system of plasmid vectors and successfully applied PCR-amplified functional analysis (FA)-cassettes in the transformation of C. albicans. These cassettes facilitate: (a) gene disruptions; (b) tagging of 3'-ends of genes with green fluorescent protein (GFP); and (c) replacements of endogenous promoters to achieve regulated expression. The modules consists of a core of three selectable marker genes, CaURA3, CaHIS1 and CaARG4. Modules for C-terminal GFP-tagging were generated by adding GFP-sequences flanked at the 5'-end by a (Gly-Ala)3-linker and at the 3'-end by the S. cerevisiae URA3-terminator to these selection markers. Promoter exchange modules consist of the respective marker genes followed by the regulatable CaMAL2 or CaMET3 promoters at their 3'-ends. In order to ensure a reliably high rate of homologous gene targeting, the flanking homology regions required a size of 100 bp of gene-specific sequences, which were provided with the oligonucleotide primers. The use of shorter flanking homology regions produced unsatisfactory results with C. albicans strain BWP17. With these new modules only a minimal set of primers is required to achieve the functional analysis of C. albicans genes and, therefore, provides a basic tool to increase the number of functionally characterized C. albicans genes of this human pathogen in the near future.","container-title":"Yeast (Chichester, England)","DOI":"10.1002/yea.1044","ISSN":"0749-503X; 0749-503X","issue":"16","journalAbbreviation":"Yeast","note":"publisher-place: England\npublisher: John Wiley &amp; Sons, Ltd","page":"1339-1347","title":"New modules for PCR-based gene targeting in Candida albicans: rapid and efficient gene targeting using 100 bp of flanking homology region","volume":"20","author":[{"family":"Gola","given":"S."},{"family":"Martin","given":"R."},{"family":"Walther","given":"A."},{"family":"Dunkler","given":"A."},{"family":"Wendland","given":"J."}],"issued":{"date-parts":[["2003"]]}}}],"schema":"https://github.com/citation-style-language/schema/raw/master/csl-citation.json"} </w:instrText>
            </w:r>
            <w:r>
              <w:rPr>
                <w:rFonts w:ascii="Arial" w:hAnsi="Arial" w:cs="Arial"/>
                <w:sz w:val="24"/>
                <w:szCs w:val="24"/>
              </w:rPr>
              <w:fldChar w:fldCharType="separate"/>
            </w:r>
            <w:r w:rsidRPr="00681986">
              <w:rPr>
                <w:rFonts w:ascii="Arial" w:hAnsi="Arial" w:cs="Arial"/>
                <w:sz w:val="24"/>
                <w:szCs w:val="24"/>
              </w:rPr>
              <w:t xml:space="preserve">Gola </w:t>
            </w:r>
            <w:r w:rsidRPr="00681986">
              <w:rPr>
                <w:rFonts w:ascii="Arial" w:hAnsi="Arial" w:cs="Arial"/>
                <w:i/>
                <w:iCs/>
                <w:sz w:val="24"/>
                <w:szCs w:val="24"/>
              </w:rPr>
              <w:t>et al.</w:t>
            </w:r>
            <w:r w:rsidRPr="00681986">
              <w:rPr>
                <w:rFonts w:ascii="Arial" w:hAnsi="Arial" w:cs="Arial"/>
                <w:sz w:val="24"/>
                <w:szCs w:val="24"/>
              </w:rPr>
              <w:t xml:space="preserve"> 2003</w:t>
            </w:r>
            <w:r>
              <w:rPr>
                <w:rFonts w:ascii="Arial" w:hAnsi="Arial" w:cs="Arial"/>
                <w:sz w:val="24"/>
                <w:szCs w:val="24"/>
              </w:rPr>
              <w:fldChar w:fldCharType="end"/>
            </w:r>
          </w:p>
        </w:tc>
      </w:tr>
      <w:tr w:rsidR="00681986" w:rsidTr="00681986">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t>pFA-GFP-CaHIS1</w:t>
            </w:r>
          </w:p>
        </w:tc>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ZOTERO_ITEM CSL_CITATION {"citationID":"JggzH0Rb","properties":{"formattedCitation":"(Gola {\\i{}et al.} 2003)","plainCitation":"(Gola et al. 2003)","noteIndex":0},"citationItems":[{"id":81,"uris":["http://zotero.org/users/6823607/items/MLZ92FNK"],"uri":["http://zotero.org/users/6823607/items/MLZ92FNK"],"itemData":{"id":81,"type":"article-journal","abstract":"The use of PCR-based techniques for directed gene alterations has become a standard tool in Saccharomyces cerevisiae. In our efforts to increase the speed of functional analysis of Candida albicans genes, we constructed a modular system of plasmid vectors and successfully applied PCR-amplified functional analysis (FA)-cassettes in the transformation of C. albicans. These cassettes facilitate: (a) gene disruptions; (b) tagging of 3'-ends of genes with green fluorescent protein (GFP); and (c) replacements of endogenous promoters to achieve regulated expression. The modules consists of a core of three selectable marker genes, CaURA3, CaHIS1 and CaARG4. Modules for C-terminal GFP-tagging were generated by adding GFP-sequences flanked at the 5'-end by a (Gly-Ala)3-linker and at the 3'-end by the S. cerevisiae URA3-terminator to these selection markers. Promoter exchange modules consist of the respective marker genes followed by the regulatable CaMAL2 or CaMET3 promoters at their 3'-ends. In order to ensure a reliably high rate of homologous gene targeting, the flanking homology regions required a size of 100 bp of gene-specific sequences, which were provided with the oligonucleotide primers. The use of shorter flanking homology regions produced unsatisfactory results with C. albicans strain BWP17. With these new modules only a minimal set of primers is required to achieve the functional analysis of C. albicans genes and, therefore, provides a basic tool to increase the number of functionally characterized C. albicans genes of this human pathogen in the near future.","container-title":"Yeast (Chichester, England)","DOI":"10.1002/yea.1044","ISSN":"0749-503X; 0749-503X","issue":"16","journalAbbreviation":"Yeast","note":"publisher-place: England\npublisher: John Wiley &amp; Sons, Ltd","page":"1339-1347","title":"New modules for PCR-based gene targeting in Candida albicans: rapid and efficient gene targeting using 100 bp of flanking homology region","volume":"20","author":[{"family":"Gola","given":"S."},{"family":"Martin","given":"R."},{"family":"Walther","given":"A."},{"family":"Dunkler","given":"A."},{"family":"Wendland","given":"J."}],"issued":{"date-parts":[["2003"]]}}}],"schema":"https://github.com/citation-style-language/schema/raw/master/csl-citation.json"} </w:instrText>
            </w:r>
            <w:r>
              <w:rPr>
                <w:rFonts w:ascii="Arial" w:hAnsi="Arial" w:cs="Arial"/>
                <w:sz w:val="24"/>
                <w:szCs w:val="24"/>
              </w:rPr>
              <w:fldChar w:fldCharType="separate"/>
            </w:r>
            <w:r w:rsidRPr="00681986">
              <w:rPr>
                <w:rFonts w:ascii="Arial" w:hAnsi="Arial" w:cs="Arial"/>
                <w:sz w:val="24"/>
                <w:szCs w:val="24"/>
              </w:rPr>
              <w:t xml:space="preserve">Gola </w:t>
            </w:r>
            <w:r w:rsidRPr="00681986">
              <w:rPr>
                <w:rFonts w:ascii="Arial" w:hAnsi="Arial" w:cs="Arial"/>
                <w:i/>
                <w:iCs/>
                <w:sz w:val="24"/>
                <w:szCs w:val="24"/>
              </w:rPr>
              <w:t>et al.</w:t>
            </w:r>
            <w:r w:rsidRPr="00681986">
              <w:rPr>
                <w:rFonts w:ascii="Arial" w:hAnsi="Arial" w:cs="Arial"/>
                <w:sz w:val="24"/>
                <w:szCs w:val="24"/>
              </w:rPr>
              <w:t xml:space="preserve"> 2003</w:t>
            </w:r>
            <w:r>
              <w:rPr>
                <w:rFonts w:ascii="Arial" w:hAnsi="Arial" w:cs="Arial"/>
                <w:sz w:val="24"/>
                <w:szCs w:val="24"/>
              </w:rPr>
              <w:fldChar w:fldCharType="end"/>
            </w:r>
          </w:p>
        </w:tc>
      </w:tr>
      <w:tr w:rsidR="00681986" w:rsidTr="00681986">
        <w:tc>
          <w:tcPr>
            <w:tcW w:w="4788" w:type="dxa"/>
          </w:tcPr>
          <w:p w:rsidR="00681986" w:rsidRDefault="00C444A7" w:rsidP="00681986">
            <w:pPr>
              <w:spacing w:line="480" w:lineRule="auto"/>
              <w:rPr>
                <w:rFonts w:ascii="Arial" w:hAnsi="Arial" w:cs="Arial"/>
                <w:sz w:val="24"/>
                <w:szCs w:val="24"/>
              </w:rPr>
            </w:pPr>
            <w:r>
              <w:rPr>
                <w:rFonts w:ascii="Arial" w:hAnsi="Arial" w:cs="Arial"/>
                <w:sz w:val="24"/>
                <w:szCs w:val="24"/>
              </w:rPr>
              <w:t>pFA</w:t>
            </w:r>
            <w:r w:rsidR="00681986">
              <w:rPr>
                <w:rFonts w:ascii="Arial" w:hAnsi="Arial" w:cs="Arial"/>
                <w:sz w:val="24"/>
                <w:szCs w:val="24"/>
              </w:rPr>
              <w:t>-CaHIS1</w:t>
            </w:r>
          </w:p>
        </w:tc>
        <w:tc>
          <w:tcPr>
            <w:tcW w:w="4788" w:type="dxa"/>
          </w:tcPr>
          <w:p w:rsidR="00681986" w:rsidRDefault="00681986" w:rsidP="00681986">
            <w:pPr>
              <w:spacing w:line="480"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ZOTERO_ITEM CSL_CITATION {"citationID":"aOZck3Gr","properties":{"formattedCitation":"(Gola {\\i{}et al.} 2003)","plainCitation":"(Gola et al. 2003)","noteIndex":0},"citationItems":[{"id":81,"uris":["http://zotero.org/users/6823607/items/MLZ92FNK"],"uri":["http://zotero.org/users/6823607/items/MLZ92FNK"],"itemData":{"id":81,"type":"article-journal","abstract":"The use of PCR-based techniques for directed gene alterations has become a standard tool in Saccharomyces cerevisiae. In our efforts to increase the speed of functional analysis of Candida albicans genes, we constructed a modular system of plasmid vectors and successfully applied PCR-amplified functional analysis (FA)-cassettes in the transformation of C. albicans. These cassettes facilitate: (a) gene disruptions; (b) tagging of 3'-ends of genes with green fluorescent protein (GFP); and (c) replacements of endogenous promoters to achieve regulated expression. The modules consists of a core of three selectable marker genes, CaURA3, CaHIS1 and CaARG4. Modules for C-terminal GFP-tagging were generated by adding GFP-sequences flanked at the 5'-end by a (Gly-Ala)3-linker and at the 3'-end by the S. cerevisiae URA3-terminator to these selection markers. Promoter exchange modules consist of the respective marker genes followed by the regulatable CaMAL2 or CaMET3 promoters at their 3'-ends. In order to ensure a reliably high rate of homologous gene targeting, the flanking homology regions required a size of 100 bp of gene-specific sequences, which were provided with the oligonucleotide primers. The use of shorter flanking homology regions produced unsatisfactory results with C. albicans strain BWP17. With these new modules only a minimal set of primers is required to achieve the functional analysis of C. albicans genes and, therefore, provides a basic tool to increase the number of functionally characterized C. albicans genes of this human pathogen in the near future.","container-title":"Yeast (Chichester, England)","DOI":"10.1002/yea.1044","ISSN":"0749-503X; 0749-503X","issue":"16","journalAbbreviation":"Yeast","note":"publisher-place: England\npublisher: John Wiley &amp; Sons, Ltd","page":"1339-1347","title":"New modules for PCR-based gene targeting in Candida albicans: rapid and efficient gene targeting using 100 bp of flanking homology region","volume":"20","author":[{"family":"Gola","given":"S."},{"family":"Martin","given":"R."},{"family":"Walther","given":"A."},{"family":"Dunkler","given":"A."},{"family":"Wendland","given":"J."}],"issued":{"date-parts":[["2003"]]}}}],"schema":"https://github.com/citation-style-language/schema/raw/master/csl-citation.json"} </w:instrText>
            </w:r>
            <w:r>
              <w:rPr>
                <w:rFonts w:ascii="Arial" w:hAnsi="Arial" w:cs="Arial"/>
                <w:sz w:val="24"/>
                <w:szCs w:val="24"/>
              </w:rPr>
              <w:fldChar w:fldCharType="separate"/>
            </w:r>
            <w:r w:rsidRPr="00681986">
              <w:rPr>
                <w:rFonts w:ascii="Arial" w:hAnsi="Arial" w:cs="Arial"/>
                <w:sz w:val="24"/>
                <w:szCs w:val="24"/>
              </w:rPr>
              <w:t xml:space="preserve">Gola </w:t>
            </w:r>
            <w:r w:rsidRPr="00681986">
              <w:rPr>
                <w:rFonts w:ascii="Arial" w:hAnsi="Arial" w:cs="Arial"/>
                <w:i/>
                <w:iCs/>
                <w:sz w:val="24"/>
                <w:szCs w:val="24"/>
              </w:rPr>
              <w:t>et al.</w:t>
            </w:r>
            <w:r w:rsidRPr="00681986">
              <w:rPr>
                <w:rFonts w:ascii="Arial" w:hAnsi="Arial" w:cs="Arial"/>
                <w:sz w:val="24"/>
                <w:szCs w:val="24"/>
              </w:rPr>
              <w:t xml:space="preserve"> 2003</w:t>
            </w:r>
            <w:r>
              <w:rPr>
                <w:rFonts w:ascii="Arial" w:hAnsi="Arial" w:cs="Arial"/>
                <w:sz w:val="24"/>
                <w:szCs w:val="24"/>
              </w:rPr>
              <w:fldChar w:fldCharType="end"/>
            </w:r>
          </w:p>
        </w:tc>
      </w:tr>
      <w:tr w:rsidR="00681986" w:rsidTr="00681986">
        <w:tc>
          <w:tcPr>
            <w:tcW w:w="4788" w:type="dxa"/>
          </w:tcPr>
          <w:p w:rsidR="00681986" w:rsidRPr="00C444A7" w:rsidRDefault="00681986" w:rsidP="00681986">
            <w:pPr>
              <w:spacing w:line="480" w:lineRule="auto"/>
              <w:rPr>
                <w:rFonts w:ascii="Arial" w:hAnsi="Arial" w:cs="Arial"/>
                <w:sz w:val="24"/>
                <w:szCs w:val="24"/>
              </w:rPr>
            </w:pPr>
            <w:r w:rsidRPr="00C444A7">
              <w:rPr>
                <w:rFonts w:ascii="Arial" w:hAnsi="Arial" w:cs="Arial"/>
                <w:sz w:val="24"/>
                <w:szCs w:val="24"/>
              </w:rPr>
              <w:t>pFA-CmLEU2</w:t>
            </w:r>
          </w:p>
        </w:tc>
        <w:tc>
          <w:tcPr>
            <w:tcW w:w="4788" w:type="dxa"/>
          </w:tcPr>
          <w:p w:rsidR="00681986" w:rsidRPr="00C444A7" w:rsidRDefault="00DF0686" w:rsidP="00C444A7">
            <w:pPr>
              <w:widowControl w:val="0"/>
              <w:autoSpaceDE w:val="0"/>
              <w:autoSpaceDN w:val="0"/>
              <w:adjustRightInd w:val="0"/>
              <w:rPr>
                <w:rFonts w:ascii="Arial" w:hAnsi="Arial" w:cs="Arial"/>
                <w:sz w:val="24"/>
                <w:szCs w:val="24"/>
              </w:rPr>
            </w:pPr>
            <w:r w:rsidRPr="00C444A7">
              <w:rPr>
                <w:rFonts w:ascii="Arial" w:hAnsi="Arial" w:cs="Arial"/>
                <w:sz w:val="24"/>
                <w:szCs w:val="24"/>
              </w:rPr>
              <w:fldChar w:fldCharType="begin"/>
            </w:r>
            <w:r w:rsidRPr="00C444A7">
              <w:rPr>
                <w:rFonts w:ascii="Arial" w:hAnsi="Arial" w:cs="Arial"/>
                <w:sz w:val="24"/>
                <w:szCs w:val="24"/>
              </w:rPr>
              <w:instrText xml:space="preserve"> ADDIN ZOTERO_ITEM CSL_CITATION {"citationID":"36rDff2I","properties":{"formattedCitation":"(Schaub {\\i{}et al.} 2006)","plainCitation":"(Schaub et al. 2006)","noteIndex":0},"citationItems":[{"id":490,"uris":["http://zotero.org/users/6823607/items/TEZML6H9"],"uri":["http://zotero.org/users/6823607/items/TEZML6H9"],"itemData":{"id":490,"type":"article-journal","abstract":"Several modules for efficient PCR-based gene disruption have recently been introduced in Candida albicans. These are based on auxotrophic marker genes for deficient strains derived from SC5314/CAI4. Commonly used protocols for the transformation C. albicans are based either on the lithium acetate procedure or on electroporation also used for Saccharomyces cerevisiae. Here we present our updated arsenal of pFA-modules that now include the heterologous marker genes HIS1 from C. dubliniensis and LEU2 from C. maltosa (Noble and Johnson 2005) and the dominant selection marker ca SAT1 (Reuss et al. 2004). We also introduce the Ashbya gossypii TEF1 -promoter as a strong constitutive promoter. With these new elements an enlarged collection of pFA-marker and pFA-marker-promoter modules were generated containing 17 new modules. In addition, N-terminal tagging with GFP-(GA) 6 and epitope-tagging modules using the 6 x-HIS-tag were constructed. This adds to the previous modules that only enabled C-terminal GFP-tagging of genes (Gola et al. 2003). In total 29 pFA-modules are currently freely available from our lab which - together with an update on the diagnostic verification procedure - further enlarge the C. albicans molecular toolbox and enhance our capabilities to use PCR-based gene alteration methods in C. albicans.","container-title":"Journal of Basic Microbiology","DOI":"10.1002/jobm.200510133","ISSN":"0233-111X","issue":"5","journalAbbreviation":"J. Basic Microbiol.","language":"eng","note":"PMID: 17009297","page":"416-429","source":"PubMed","title":"New pFA-cassettes for PCR-based gene manipulation in Candida albicans","volume":"46","author":[{"family":"Schaub","given":"Yvonne"},{"family":"Dünkler","given":"Alexander"},{"family":"Walther","given":"Andrea"},{"family":"Wendland","given":"Jürgen"}],"issued":{"date-parts":[["2006"]]}}}],"schema":"https://github.com/citation-style-language/schema/raw/master/csl-citation.json"} </w:instrText>
            </w:r>
            <w:r w:rsidRPr="00C444A7">
              <w:rPr>
                <w:rFonts w:ascii="Arial" w:hAnsi="Arial" w:cs="Arial"/>
                <w:sz w:val="24"/>
                <w:szCs w:val="24"/>
              </w:rPr>
              <w:fldChar w:fldCharType="separate"/>
            </w:r>
            <w:r w:rsidRPr="00C444A7">
              <w:rPr>
                <w:rFonts w:ascii="Arial" w:hAnsi="Arial" w:cs="Arial"/>
                <w:sz w:val="24"/>
                <w:szCs w:val="24"/>
              </w:rPr>
              <w:t xml:space="preserve">Schaub </w:t>
            </w:r>
            <w:r w:rsidRPr="00C444A7">
              <w:rPr>
                <w:rFonts w:ascii="Arial" w:hAnsi="Arial" w:cs="Arial"/>
                <w:i/>
                <w:iCs/>
                <w:sz w:val="24"/>
                <w:szCs w:val="24"/>
              </w:rPr>
              <w:t>et al.</w:t>
            </w:r>
            <w:r w:rsidRPr="00C444A7">
              <w:rPr>
                <w:rFonts w:ascii="Arial" w:hAnsi="Arial" w:cs="Arial"/>
                <w:sz w:val="24"/>
                <w:szCs w:val="24"/>
              </w:rPr>
              <w:t xml:space="preserve"> 2006</w:t>
            </w:r>
            <w:r w:rsidRPr="00C444A7">
              <w:rPr>
                <w:rFonts w:ascii="Arial" w:hAnsi="Arial" w:cs="Arial"/>
                <w:sz w:val="24"/>
                <w:szCs w:val="24"/>
              </w:rPr>
              <w:fldChar w:fldCharType="end"/>
            </w:r>
          </w:p>
        </w:tc>
      </w:tr>
    </w:tbl>
    <w:p w:rsidR="0075290A" w:rsidRPr="00681986" w:rsidRDefault="0075290A">
      <w:pPr>
        <w:rPr>
          <w:rFonts w:ascii="Arial" w:hAnsi="Arial" w:cs="Arial"/>
          <w:b/>
          <w:sz w:val="24"/>
          <w:szCs w:val="24"/>
        </w:rPr>
      </w:pPr>
      <w:r w:rsidRPr="00681986">
        <w:rPr>
          <w:rFonts w:ascii="Arial" w:hAnsi="Arial" w:cs="Arial"/>
          <w:b/>
          <w:sz w:val="24"/>
          <w:szCs w:val="24"/>
        </w:rPr>
        <w:lastRenderedPageBreak/>
        <w:t>Literature cited</w:t>
      </w:r>
    </w:p>
    <w:p w:rsidR="0075290A" w:rsidRPr="00681986" w:rsidRDefault="0075290A">
      <w:pPr>
        <w:rPr>
          <w:rFonts w:ascii="Arial" w:hAnsi="Arial" w:cs="Arial"/>
          <w:b/>
          <w:sz w:val="24"/>
          <w:szCs w:val="24"/>
        </w:rPr>
      </w:pPr>
    </w:p>
    <w:p w:rsidR="00DF0686" w:rsidRPr="00DF0686" w:rsidRDefault="0075290A" w:rsidP="00DF0686">
      <w:pPr>
        <w:pStyle w:val="Bibliografia"/>
        <w:rPr>
          <w:rFonts w:ascii="Arial" w:hAnsi="Arial" w:cs="Arial"/>
          <w:sz w:val="24"/>
        </w:rPr>
      </w:pPr>
      <w:r>
        <w:rPr>
          <w:rFonts w:ascii="Arial" w:hAnsi="Arial" w:cs="Arial"/>
          <w:b/>
          <w:lang w:val="fr-CA"/>
        </w:rPr>
        <w:fldChar w:fldCharType="begin"/>
      </w:r>
      <w:r w:rsidRPr="006D1219">
        <w:rPr>
          <w:rFonts w:ascii="Arial" w:hAnsi="Arial" w:cs="Arial"/>
          <w:b/>
        </w:rPr>
        <w:instrText xml:space="preserve"> ADDIN ZOTERO_BIBL {"uncited":[],"omitted":[],"custom":[]} CSL_BIBLIOGRAPHY </w:instrText>
      </w:r>
      <w:r>
        <w:rPr>
          <w:rFonts w:ascii="Arial" w:hAnsi="Arial" w:cs="Arial"/>
          <w:b/>
          <w:lang w:val="fr-CA"/>
        </w:rPr>
        <w:fldChar w:fldCharType="separate"/>
      </w:r>
      <w:r w:rsidR="00DF0686" w:rsidRPr="00DF0686">
        <w:rPr>
          <w:rFonts w:ascii="Arial" w:hAnsi="Arial" w:cs="Arial"/>
          <w:sz w:val="24"/>
        </w:rPr>
        <w:t xml:space="preserve">Gola, S., R. Martin, A. Walther, A. Dunkler, and J. Wendland, 2003 New modules for PCR-based gene targeting in </w:t>
      </w:r>
      <w:r w:rsidR="00DF0686" w:rsidRPr="00C444A7">
        <w:rPr>
          <w:rFonts w:ascii="Arial" w:hAnsi="Arial" w:cs="Arial"/>
          <w:i/>
          <w:sz w:val="24"/>
        </w:rPr>
        <w:t>Candida albicans</w:t>
      </w:r>
      <w:r w:rsidR="00DF0686" w:rsidRPr="00DF0686">
        <w:rPr>
          <w:rFonts w:ascii="Arial" w:hAnsi="Arial" w:cs="Arial"/>
          <w:sz w:val="24"/>
        </w:rPr>
        <w:t>: rapid and efficient gene targeting using 100 bp of flanking homology region. Yeast 20: 1339–1347.</w:t>
      </w:r>
    </w:p>
    <w:p w:rsidR="00DF0686" w:rsidRPr="00DF0686" w:rsidRDefault="00DF0686" w:rsidP="00DF0686">
      <w:pPr>
        <w:pStyle w:val="Bibliografia"/>
        <w:rPr>
          <w:rFonts w:ascii="Arial" w:hAnsi="Arial" w:cs="Arial"/>
          <w:sz w:val="24"/>
        </w:rPr>
      </w:pPr>
      <w:r w:rsidRPr="00DF0686">
        <w:rPr>
          <w:rFonts w:ascii="Arial" w:hAnsi="Arial" w:cs="Arial"/>
          <w:sz w:val="24"/>
        </w:rPr>
        <w:t xml:space="preserve">Martin, R., D. Hellwig, Y. Schaub, J. Bauer, A. Walther </w:t>
      </w:r>
      <w:r w:rsidRPr="00DF0686">
        <w:rPr>
          <w:rFonts w:ascii="Arial" w:hAnsi="Arial" w:cs="Arial"/>
          <w:i/>
          <w:iCs/>
          <w:sz w:val="24"/>
        </w:rPr>
        <w:t>et al.</w:t>
      </w:r>
      <w:r w:rsidRPr="00DF0686">
        <w:rPr>
          <w:rFonts w:ascii="Arial" w:hAnsi="Arial" w:cs="Arial"/>
          <w:sz w:val="24"/>
        </w:rPr>
        <w:t xml:space="preserve">, 2007 Functional analysis of </w:t>
      </w:r>
      <w:r w:rsidRPr="00C444A7">
        <w:rPr>
          <w:rFonts w:ascii="Arial" w:hAnsi="Arial" w:cs="Arial"/>
          <w:i/>
          <w:sz w:val="24"/>
        </w:rPr>
        <w:t>Candida albicans</w:t>
      </w:r>
      <w:r w:rsidRPr="00DF0686">
        <w:rPr>
          <w:rFonts w:ascii="Arial" w:hAnsi="Arial" w:cs="Arial"/>
          <w:sz w:val="24"/>
        </w:rPr>
        <w:t xml:space="preserve"> genes whose </w:t>
      </w:r>
      <w:r w:rsidRPr="00C444A7">
        <w:rPr>
          <w:rFonts w:ascii="Arial" w:hAnsi="Arial" w:cs="Arial"/>
          <w:i/>
          <w:sz w:val="24"/>
        </w:rPr>
        <w:t>Saccharomyces cerevisiae</w:t>
      </w:r>
      <w:r w:rsidRPr="00DF0686">
        <w:rPr>
          <w:rFonts w:ascii="Arial" w:hAnsi="Arial" w:cs="Arial"/>
          <w:sz w:val="24"/>
        </w:rPr>
        <w:t xml:space="preserve"> homologues are involved in endocytosis. Yeast 24: 511–522.</w:t>
      </w:r>
    </w:p>
    <w:p w:rsidR="00DF0686" w:rsidRPr="00DF0686" w:rsidRDefault="00DF0686" w:rsidP="00DF0686">
      <w:pPr>
        <w:pStyle w:val="Bibliografia"/>
        <w:rPr>
          <w:rFonts w:ascii="Arial" w:hAnsi="Arial" w:cs="Arial"/>
          <w:sz w:val="24"/>
        </w:rPr>
      </w:pPr>
      <w:r w:rsidRPr="00DF0686">
        <w:rPr>
          <w:rFonts w:ascii="Arial" w:hAnsi="Arial" w:cs="Arial"/>
          <w:sz w:val="24"/>
        </w:rPr>
        <w:t xml:space="preserve">Min, K., Y. Ichikawa, C. A. Woolford, and A. P. Mitchell, 2016 </w:t>
      </w:r>
      <w:r w:rsidRPr="00C444A7">
        <w:rPr>
          <w:rFonts w:ascii="Arial" w:hAnsi="Arial" w:cs="Arial"/>
          <w:i/>
          <w:sz w:val="24"/>
        </w:rPr>
        <w:t>Candida albicans</w:t>
      </w:r>
      <w:r w:rsidRPr="00DF0686">
        <w:rPr>
          <w:rFonts w:ascii="Arial" w:hAnsi="Arial" w:cs="Arial"/>
          <w:sz w:val="24"/>
        </w:rPr>
        <w:t xml:space="preserve"> Gene Deletion with a Transient CRISPR-Cas9 System. mSphere 1: </w:t>
      </w:r>
      <w:r w:rsidR="00C444A7">
        <w:rPr>
          <w:rFonts w:ascii="Arial" w:hAnsi="Arial" w:cs="Arial"/>
          <w:sz w:val="24"/>
        </w:rPr>
        <w:t>e</w:t>
      </w:r>
      <w:r w:rsidRPr="00DF0686">
        <w:rPr>
          <w:rFonts w:ascii="Arial" w:hAnsi="Arial" w:cs="Arial"/>
          <w:sz w:val="24"/>
        </w:rPr>
        <w:t>001</w:t>
      </w:r>
      <w:r w:rsidR="00C444A7">
        <w:rPr>
          <w:rFonts w:ascii="Arial" w:hAnsi="Arial" w:cs="Arial"/>
          <w:sz w:val="24"/>
        </w:rPr>
        <w:t xml:space="preserve">30-16. </w:t>
      </w:r>
    </w:p>
    <w:p w:rsidR="00DF0686" w:rsidRPr="00DF0686" w:rsidRDefault="00DF0686" w:rsidP="00DF0686">
      <w:pPr>
        <w:pStyle w:val="Bibliografia"/>
        <w:rPr>
          <w:rFonts w:ascii="Arial" w:hAnsi="Arial" w:cs="Arial"/>
          <w:sz w:val="24"/>
        </w:rPr>
      </w:pPr>
      <w:r w:rsidRPr="00DF0686">
        <w:rPr>
          <w:rFonts w:ascii="Arial" w:hAnsi="Arial" w:cs="Arial"/>
          <w:sz w:val="24"/>
        </w:rPr>
        <w:t xml:space="preserve">Rastghalam, G., R. P. Omran, M. Alizadeh, D. Fulton, J. Mallick </w:t>
      </w:r>
      <w:r w:rsidRPr="00DF0686">
        <w:rPr>
          <w:rFonts w:ascii="Arial" w:hAnsi="Arial" w:cs="Arial"/>
          <w:i/>
          <w:iCs/>
          <w:sz w:val="24"/>
        </w:rPr>
        <w:t>et al.</w:t>
      </w:r>
      <w:r w:rsidRPr="00DF0686">
        <w:rPr>
          <w:rFonts w:ascii="Arial" w:hAnsi="Arial" w:cs="Arial"/>
          <w:sz w:val="24"/>
        </w:rPr>
        <w:t xml:space="preserve">, 2019 MAP Kinase Regulation of the Candida albicans Pheromone Pathway. </w:t>
      </w:r>
      <w:r w:rsidR="00C444A7">
        <w:rPr>
          <w:rFonts w:ascii="Arial" w:hAnsi="Arial" w:cs="Arial"/>
          <w:sz w:val="24"/>
        </w:rPr>
        <w:t>mSphere 4: e--598-18.</w:t>
      </w:r>
    </w:p>
    <w:p w:rsidR="00DF0686" w:rsidRPr="00DF0686" w:rsidRDefault="00DF0686" w:rsidP="00DF0686">
      <w:pPr>
        <w:pStyle w:val="Bibliografia"/>
        <w:rPr>
          <w:rFonts w:ascii="Arial" w:hAnsi="Arial" w:cs="Arial"/>
          <w:sz w:val="24"/>
        </w:rPr>
      </w:pPr>
      <w:r w:rsidRPr="00DF0686">
        <w:rPr>
          <w:rFonts w:ascii="Arial" w:hAnsi="Arial" w:cs="Arial"/>
          <w:sz w:val="24"/>
        </w:rPr>
        <w:t xml:space="preserve">Schaub, Y., A. Dünkler, A. Walther, and J. Wendland, 2006 New pFA-cassettes for PCR-based gene manipulation in </w:t>
      </w:r>
      <w:r w:rsidRPr="00C444A7">
        <w:rPr>
          <w:rFonts w:ascii="Arial" w:hAnsi="Arial" w:cs="Arial"/>
          <w:i/>
          <w:sz w:val="24"/>
        </w:rPr>
        <w:t>Candida albicans</w:t>
      </w:r>
      <w:r w:rsidRPr="00DF0686">
        <w:rPr>
          <w:rFonts w:ascii="Arial" w:hAnsi="Arial" w:cs="Arial"/>
          <w:sz w:val="24"/>
        </w:rPr>
        <w:t>. J. Basic Microbiol. 46: 416–429.</w:t>
      </w:r>
    </w:p>
    <w:p w:rsidR="00DF0686" w:rsidRPr="00DF0686" w:rsidRDefault="00DF0686" w:rsidP="00DF0686">
      <w:pPr>
        <w:pStyle w:val="Bibliografia"/>
        <w:rPr>
          <w:rFonts w:ascii="Arial" w:hAnsi="Arial" w:cs="Arial"/>
          <w:sz w:val="24"/>
        </w:rPr>
      </w:pPr>
      <w:r w:rsidRPr="00DF0686">
        <w:rPr>
          <w:rFonts w:ascii="Arial" w:hAnsi="Arial" w:cs="Arial"/>
          <w:sz w:val="24"/>
        </w:rPr>
        <w:t xml:space="preserve">Vyas, V. K., M. I. Barrasa, and G. R. Fink, 2015 A </w:t>
      </w:r>
      <w:r w:rsidRPr="00C444A7">
        <w:rPr>
          <w:rFonts w:ascii="Arial" w:hAnsi="Arial" w:cs="Arial"/>
          <w:i/>
          <w:sz w:val="24"/>
        </w:rPr>
        <w:t>Candida albicans</w:t>
      </w:r>
      <w:r w:rsidRPr="00DF0686">
        <w:rPr>
          <w:rFonts w:ascii="Arial" w:hAnsi="Arial" w:cs="Arial"/>
          <w:sz w:val="24"/>
        </w:rPr>
        <w:t xml:space="preserve"> CRISPR system permits genetic engineering of essential genes and gene families. Sci.Adv. 1: e1500248.</w:t>
      </w:r>
    </w:p>
    <w:p w:rsidR="0075290A" w:rsidRPr="00681986" w:rsidRDefault="0075290A">
      <w:pPr>
        <w:rPr>
          <w:rFonts w:ascii="Arial" w:hAnsi="Arial" w:cs="Arial"/>
          <w:b/>
          <w:sz w:val="24"/>
          <w:szCs w:val="24"/>
        </w:rPr>
      </w:pPr>
      <w:r>
        <w:rPr>
          <w:rFonts w:ascii="Arial" w:hAnsi="Arial" w:cs="Arial"/>
          <w:b/>
          <w:sz w:val="24"/>
          <w:szCs w:val="24"/>
          <w:lang w:val="fr-CA"/>
        </w:rPr>
        <w:fldChar w:fldCharType="end"/>
      </w:r>
    </w:p>
    <w:sectPr w:rsidR="0075290A" w:rsidRPr="00681986" w:rsidSect="002C494C">
      <w:head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8B2" w:rsidRDefault="000938B2" w:rsidP="002C494C">
      <w:pPr>
        <w:spacing w:after="0" w:line="240" w:lineRule="auto"/>
      </w:pPr>
      <w:r>
        <w:separator/>
      </w:r>
    </w:p>
  </w:endnote>
  <w:endnote w:type="continuationSeparator" w:id="0">
    <w:p w:rsidR="000938B2" w:rsidRDefault="000938B2" w:rsidP="002C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8B2" w:rsidRDefault="000938B2" w:rsidP="002C494C">
      <w:pPr>
        <w:spacing w:after="0" w:line="240" w:lineRule="auto"/>
      </w:pPr>
      <w:r>
        <w:separator/>
      </w:r>
    </w:p>
  </w:footnote>
  <w:footnote w:type="continuationSeparator" w:id="0">
    <w:p w:rsidR="000938B2" w:rsidRDefault="000938B2" w:rsidP="002C4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521687"/>
      <w:docPartObj>
        <w:docPartGallery w:val="Page Numbers (Top of Page)"/>
        <w:docPartUnique/>
      </w:docPartObj>
    </w:sdtPr>
    <w:sdtEndPr/>
    <w:sdtContent>
      <w:p w:rsidR="002C494C" w:rsidRDefault="002C494C">
        <w:pPr>
          <w:pStyle w:val="Cabealho"/>
          <w:jc w:val="right"/>
        </w:pPr>
        <w:r>
          <w:fldChar w:fldCharType="begin"/>
        </w:r>
        <w:r>
          <w:instrText>PAGE   \* MERGEFORMAT</w:instrText>
        </w:r>
        <w:r>
          <w:fldChar w:fldCharType="separate"/>
        </w:r>
        <w:r w:rsidR="005A2D27" w:rsidRPr="005A2D27">
          <w:rPr>
            <w:noProof/>
            <w:lang w:val="pt-BR"/>
          </w:rPr>
          <w:t>1</w:t>
        </w:r>
        <w:r>
          <w:fldChar w:fldCharType="end"/>
        </w:r>
      </w:p>
    </w:sdtContent>
  </w:sdt>
  <w:p w:rsidR="002C494C" w:rsidRDefault="002C494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4C"/>
    <w:rsid w:val="00001B8F"/>
    <w:rsid w:val="000030F9"/>
    <w:rsid w:val="00003F8F"/>
    <w:rsid w:val="00005C4F"/>
    <w:rsid w:val="00005EB9"/>
    <w:rsid w:val="00007742"/>
    <w:rsid w:val="000102AB"/>
    <w:rsid w:val="0001476A"/>
    <w:rsid w:val="000159D0"/>
    <w:rsid w:val="00015FBB"/>
    <w:rsid w:val="00016440"/>
    <w:rsid w:val="00017506"/>
    <w:rsid w:val="000178CD"/>
    <w:rsid w:val="00021503"/>
    <w:rsid w:val="00021EE4"/>
    <w:rsid w:val="00022F8F"/>
    <w:rsid w:val="000237F9"/>
    <w:rsid w:val="00023BAB"/>
    <w:rsid w:val="00024CB0"/>
    <w:rsid w:val="00024F12"/>
    <w:rsid w:val="000258DE"/>
    <w:rsid w:val="00025D20"/>
    <w:rsid w:val="0002774C"/>
    <w:rsid w:val="0003073A"/>
    <w:rsid w:val="00034888"/>
    <w:rsid w:val="00034C47"/>
    <w:rsid w:val="00034C52"/>
    <w:rsid w:val="00051A3C"/>
    <w:rsid w:val="000539D6"/>
    <w:rsid w:val="0005411A"/>
    <w:rsid w:val="00054BC3"/>
    <w:rsid w:val="00055352"/>
    <w:rsid w:val="0006097F"/>
    <w:rsid w:val="00062293"/>
    <w:rsid w:val="00063395"/>
    <w:rsid w:val="00066AFC"/>
    <w:rsid w:val="00066CF7"/>
    <w:rsid w:val="00066DF1"/>
    <w:rsid w:val="00072364"/>
    <w:rsid w:val="00072405"/>
    <w:rsid w:val="0007245E"/>
    <w:rsid w:val="000727A7"/>
    <w:rsid w:val="00072972"/>
    <w:rsid w:val="00074028"/>
    <w:rsid w:val="000775B6"/>
    <w:rsid w:val="00077CF1"/>
    <w:rsid w:val="00081553"/>
    <w:rsid w:val="00081D61"/>
    <w:rsid w:val="000843C8"/>
    <w:rsid w:val="0008574E"/>
    <w:rsid w:val="00090D3E"/>
    <w:rsid w:val="00093396"/>
    <w:rsid w:val="000938B2"/>
    <w:rsid w:val="00093A54"/>
    <w:rsid w:val="000975F3"/>
    <w:rsid w:val="00097788"/>
    <w:rsid w:val="000A0495"/>
    <w:rsid w:val="000A18E0"/>
    <w:rsid w:val="000A30B6"/>
    <w:rsid w:val="000A3AB1"/>
    <w:rsid w:val="000A4628"/>
    <w:rsid w:val="000A5568"/>
    <w:rsid w:val="000A6669"/>
    <w:rsid w:val="000B506A"/>
    <w:rsid w:val="000B53FF"/>
    <w:rsid w:val="000B60DC"/>
    <w:rsid w:val="000B789B"/>
    <w:rsid w:val="000B7FDD"/>
    <w:rsid w:val="000C05E5"/>
    <w:rsid w:val="000C2782"/>
    <w:rsid w:val="000C558B"/>
    <w:rsid w:val="000C64FE"/>
    <w:rsid w:val="000C775F"/>
    <w:rsid w:val="000D0F51"/>
    <w:rsid w:val="000D1E80"/>
    <w:rsid w:val="000D3E8B"/>
    <w:rsid w:val="000D51F4"/>
    <w:rsid w:val="000D567C"/>
    <w:rsid w:val="000E2CC3"/>
    <w:rsid w:val="000E455D"/>
    <w:rsid w:val="000E4D63"/>
    <w:rsid w:val="000E634C"/>
    <w:rsid w:val="000F03CD"/>
    <w:rsid w:val="000F1219"/>
    <w:rsid w:val="000F138C"/>
    <w:rsid w:val="000F4DF0"/>
    <w:rsid w:val="001000DB"/>
    <w:rsid w:val="00100B08"/>
    <w:rsid w:val="00100C15"/>
    <w:rsid w:val="00100D52"/>
    <w:rsid w:val="00101616"/>
    <w:rsid w:val="00103194"/>
    <w:rsid w:val="00105CD7"/>
    <w:rsid w:val="00106A15"/>
    <w:rsid w:val="00110509"/>
    <w:rsid w:val="00110696"/>
    <w:rsid w:val="00111390"/>
    <w:rsid w:val="00112243"/>
    <w:rsid w:val="001142C6"/>
    <w:rsid w:val="001142F2"/>
    <w:rsid w:val="00114617"/>
    <w:rsid w:val="00120258"/>
    <w:rsid w:val="0012115A"/>
    <w:rsid w:val="00121817"/>
    <w:rsid w:val="00126B8B"/>
    <w:rsid w:val="00127339"/>
    <w:rsid w:val="001302BE"/>
    <w:rsid w:val="001339C8"/>
    <w:rsid w:val="001344E3"/>
    <w:rsid w:val="00136A8D"/>
    <w:rsid w:val="00142ED3"/>
    <w:rsid w:val="00144A32"/>
    <w:rsid w:val="0014720B"/>
    <w:rsid w:val="00147F0D"/>
    <w:rsid w:val="00147F2D"/>
    <w:rsid w:val="00151630"/>
    <w:rsid w:val="001518D3"/>
    <w:rsid w:val="00153433"/>
    <w:rsid w:val="00153948"/>
    <w:rsid w:val="001545D9"/>
    <w:rsid w:val="001555C0"/>
    <w:rsid w:val="001557D5"/>
    <w:rsid w:val="001562D6"/>
    <w:rsid w:val="001564A1"/>
    <w:rsid w:val="001602F9"/>
    <w:rsid w:val="00164F8B"/>
    <w:rsid w:val="0017277E"/>
    <w:rsid w:val="0017748F"/>
    <w:rsid w:val="0018393D"/>
    <w:rsid w:val="00183B56"/>
    <w:rsid w:val="00185F2B"/>
    <w:rsid w:val="00195520"/>
    <w:rsid w:val="0019663D"/>
    <w:rsid w:val="001A0AB9"/>
    <w:rsid w:val="001A303D"/>
    <w:rsid w:val="001A635B"/>
    <w:rsid w:val="001B02DD"/>
    <w:rsid w:val="001B1D65"/>
    <w:rsid w:val="001B6FA2"/>
    <w:rsid w:val="001B777C"/>
    <w:rsid w:val="001C0FEF"/>
    <w:rsid w:val="001C29CB"/>
    <w:rsid w:val="001C2CA5"/>
    <w:rsid w:val="001C513F"/>
    <w:rsid w:val="001C53CA"/>
    <w:rsid w:val="001C6241"/>
    <w:rsid w:val="001C6C18"/>
    <w:rsid w:val="001D0B0B"/>
    <w:rsid w:val="001D21CE"/>
    <w:rsid w:val="001D4E1C"/>
    <w:rsid w:val="001D59AE"/>
    <w:rsid w:val="001D646D"/>
    <w:rsid w:val="001D7551"/>
    <w:rsid w:val="001E0093"/>
    <w:rsid w:val="001E0888"/>
    <w:rsid w:val="001E1570"/>
    <w:rsid w:val="001E19BB"/>
    <w:rsid w:val="001E42D2"/>
    <w:rsid w:val="001E5A7D"/>
    <w:rsid w:val="001E5B4E"/>
    <w:rsid w:val="001E5F7B"/>
    <w:rsid w:val="001E6CC9"/>
    <w:rsid w:val="001F1C1A"/>
    <w:rsid w:val="001F458A"/>
    <w:rsid w:val="001F4A5A"/>
    <w:rsid w:val="001F59CA"/>
    <w:rsid w:val="001F6D5F"/>
    <w:rsid w:val="001F72C5"/>
    <w:rsid w:val="00201A13"/>
    <w:rsid w:val="00207FD5"/>
    <w:rsid w:val="0021057A"/>
    <w:rsid w:val="00212225"/>
    <w:rsid w:val="00212A45"/>
    <w:rsid w:val="00214F96"/>
    <w:rsid w:val="00215CBA"/>
    <w:rsid w:val="0021727E"/>
    <w:rsid w:val="002204B1"/>
    <w:rsid w:val="0022109D"/>
    <w:rsid w:val="00221359"/>
    <w:rsid w:val="00221709"/>
    <w:rsid w:val="00226A47"/>
    <w:rsid w:val="002275DB"/>
    <w:rsid w:val="0022763A"/>
    <w:rsid w:val="00230E7A"/>
    <w:rsid w:val="00234A08"/>
    <w:rsid w:val="00235B05"/>
    <w:rsid w:val="002363A9"/>
    <w:rsid w:val="0024140F"/>
    <w:rsid w:val="00242438"/>
    <w:rsid w:val="002429EC"/>
    <w:rsid w:val="00246AD9"/>
    <w:rsid w:val="00246C5A"/>
    <w:rsid w:val="002506FB"/>
    <w:rsid w:val="002551A0"/>
    <w:rsid w:val="00255389"/>
    <w:rsid w:val="00255D48"/>
    <w:rsid w:val="00256D62"/>
    <w:rsid w:val="00257EE8"/>
    <w:rsid w:val="00260613"/>
    <w:rsid w:val="002611B9"/>
    <w:rsid w:val="00265A1B"/>
    <w:rsid w:val="0026737D"/>
    <w:rsid w:val="00270225"/>
    <w:rsid w:val="00270F68"/>
    <w:rsid w:val="002732AC"/>
    <w:rsid w:val="00275FD4"/>
    <w:rsid w:val="002760F9"/>
    <w:rsid w:val="00276F84"/>
    <w:rsid w:val="002855EF"/>
    <w:rsid w:val="00285E47"/>
    <w:rsid w:val="00290270"/>
    <w:rsid w:val="002904CF"/>
    <w:rsid w:val="00291A16"/>
    <w:rsid w:val="00293ABE"/>
    <w:rsid w:val="0029683F"/>
    <w:rsid w:val="002A0633"/>
    <w:rsid w:val="002A1A3F"/>
    <w:rsid w:val="002A338A"/>
    <w:rsid w:val="002A4533"/>
    <w:rsid w:val="002A4E47"/>
    <w:rsid w:val="002A4E56"/>
    <w:rsid w:val="002A5BDF"/>
    <w:rsid w:val="002A5BF9"/>
    <w:rsid w:val="002B1F22"/>
    <w:rsid w:val="002B26ED"/>
    <w:rsid w:val="002B3C62"/>
    <w:rsid w:val="002B555F"/>
    <w:rsid w:val="002B626B"/>
    <w:rsid w:val="002B6E81"/>
    <w:rsid w:val="002C0929"/>
    <w:rsid w:val="002C11F2"/>
    <w:rsid w:val="002C1846"/>
    <w:rsid w:val="002C366B"/>
    <w:rsid w:val="002C494C"/>
    <w:rsid w:val="002C4DFC"/>
    <w:rsid w:val="002D013B"/>
    <w:rsid w:val="002D202C"/>
    <w:rsid w:val="002D276A"/>
    <w:rsid w:val="002D35B6"/>
    <w:rsid w:val="002E050A"/>
    <w:rsid w:val="002E1575"/>
    <w:rsid w:val="002E1AC2"/>
    <w:rsid w:val="002E242E"/>
    <w:rsid w:val="002E3887"/>
    <w:rsid w:val="002E4658"/>
    <w:rsid w:val="002E6021"/>
    <w:rsid w:val="002E6178"/>
    <w:rsid w:val="002E6C05"/>
    <w:rsid w:val="002E7816"/>
    <w:rsid w:val="002F04B9"/>
    <w:rsid w:val="002F1370"/>
    <w:rsid w:val="002F2607"/>
    <w:rsid w:val="002F4144"/>
    <w:rsid w:val="002F42DC"/>
    <w:rsid w:val="002F505E"/>
    <w:rsid w:val="002F5A4C"/>
    <w:rsid w:val="002F7532"/>
    <w:rsid w:val="00300D54"/>
    <w:rsid w:val="003016CB"/>
    <w:rsid w:val="0030272E"/>
    <w:rsid w:val="00315C49"/>
    <w:rsid w:val="003168DC"/>
    <w:rsid w:val="003207A3"/>
    <w:rsid w:val="00322823"/>
    <w:rsid w:val="00325074"/>
    <w:rsid w:val="003268ED"/>
    <w:rsid w:val="003277F1"/>
    <w:rsid w:val="00327B8B"/>
    <w:rsid w:val="00327EA7"/>
    <w:rsid w:val="00330FC6"/>
    <w:rsid w:val="00333373"/>
    <w:rsid w:val="003367EC"/>
    <w:rsid w:val="00337955"/>
    <w:rsid w:val="00340FA1"/>
    <w:rsid w:val="00341E19"/>
    <w:rsid w:val="00343015"/>
    <w:rsid w:val="003451E6"/>
    <w:rsid w:val="003459DB"/>
    <w:rsid w:val="00346EF7"/>
    <w:rsid w:val="003505F1"/>
    <w:rsid w:val="003516E0"/>
    <w:rsid w:val="00355D86"/>
    <w:rsid w:val="00356A70"/>
    <w:rsid w:val="00357EBA"/>
    <w:rsid w:val="00363354"/>
    <w:rsid w:val="003635B6"/>
    <w:rsid w:val="00363783"/>
    <w:rsid w:val="0037024D"/>
    <w:rsid w:val="00370DD1"/>
    <w:rsid w:val="003730A3"/>
    <w:rsid w:val="003746DA"/>
    <w:rsid w:val="00376CB5"/>
    <w:rsid w:val="00377AF5"/>
    <w:rsid w:val="003801AA"/>
    <w:rsid w:val="0038331A"/>
    <w:rsid w:val="00386741"/>
    <w:rsid w:val="00386818"/>
    <w:rsid w:val="003874D6"/>
    <w:rsid w:val="00394D6F"/>
    <w:rsid w:val="00395363"/>
    <w:rsid w:val="00395944"/>
    <w:rsid w:val="00397059"/>
    <w:rsid w:val="003A021F"/>
    <w:rsid w:val="003A0A95"/>
    <w:rsid w:val="003A216B"/>
    <w:rsid w:val="003A2651"/>
    <w:rsid w:val="003A34DE"/>
    <w:rsid w:val="003A35FB"/>
    <w:rsid w:val="003A638E"/>
    <w:rsid w:val="003B0650"/>
    <w:rsid w:val="003B0667"/>
    <w:rsid w:val="003B06E5"/>
    <w:rsid w:val="003B0AFC"/>
    <w:rsid w:val="003B2035"/>
    <w:rsid w:val="003B3D90"/>
    <w:rsid w:val="003B3FF9"/>
    <w:rsid w:val="003B4EBB"/>
    <w:rsid w:val="003B549B"/>
    <w:rsid w:val="003B6609"/>
    <w:rsid w:val="003C00C1"/>
    <w:rsid w:val="003C03EF"/>
    <w:rsid w:val="003C1E18"/>
    <w:rsid w:val="003C24FF"/>
    <w:rsid w:val="003C2856"/>
    <w:rsid w:val="003D104D"/>
    <w:rsid w:val="003D1347"/>
    <w:rsid w:val="003D2773"/>
    <w:rsid w:val="003D53BF"/>
    <w:rsid w:val="003D57F1"/>
    <w:rsid w:val="003D7915"/>
    <w:rsid w:val="003E201F"/>
    <w:rsid w:val="003E2672"/>
    <w:rsid w:val="003E46D9"/>
    <w:rsid w:val="003E4CFD"/>
    <w:rsid w:val="003E648C"/>
    <w:rsid w:val="003E6E3A"/>
    <w:rsid w:val="003E7716"/>
    <w:rsid w:val="003F2D6B"/>
    <w:rsid w:val="003F41B6"/>
    <w:rsid w:val="003F5515"/>
    <w:rsid w:val="003F5BDB"/>
    <w:rsid w:val="003F6A30"/>
    <w:rsid w:val="003F771C"/>
    <w:rsid w:val="003F7D5F"/>
    <w:rsid w:val="00402029"/>
    <w:rsid w:val="00402411"/>
    <w:rsid w:val="004040E9"/>
    <w:rsid w:val="0040492C"/>
    <w:rsid w:val="00406293"/>
    <w:rsid w:val="00407CEE"/>
    <w:rsid w:val="00407E7F"/>
    <w:rsid w:val="0041071F"/>
    <w:rsid w:val="00411B9F"/>
    <w:rsid w:val="0041270A"/>
    <w:rsid w:val="00413C8D"/>
    <w:rsid w:val="00415940"/>
    <w:rsid w:val="00417459"/>
    <w:rsid w:val="00417721"/>
    <w:rsid w:val="00420CD6"/>
    <w:rsid w:val="0042395E"/>
    <w:rsid w:val="00423AF5"/>
    <w:rsid w:val="0042511D"/>
    <w:rsid w:val="00433064"/>
    <w:rsid w:val="004333AA"/>
    <w:rsid w:val="00436FDD"/>
    <w:rsid w:val="00437CCA"/>
    <w:rsid w:val="00442E06"/>
    <w:rsid w:val="004454FB"/>
    <w:rsid w:val="00446A22"/>
    <w:rsid w:val="00447CA4"/>
    <w:rsid w:val="0045300A"/>
    <w:rsid w:val="00453E8D"/>
    <w:rsid w:val="0045484D"/>
    <w:rsid w:val="00454FCF"/>
    <w:rsid w:val="004555A9"/>
    <w:rsid w:val="00461B1F"/>
    <w:rsid w:val="00462D4A"/>
    <w:rsid w:val="00463578"/>
    <w:rsid w:val="004645A4"/>
    <w:rsid w:val="00465809"/>
    <w:rsid w:val="00465CBA"/>
    <w:rsid w:val="00467170"/>
    <w:rsid w:val="00470681"/>
    <w:rsid w:val="004727FE"/>
    <w:rsid w:val="004728D3"/>
    <w:rsid w:val="0047470A"/>
    <w:rsid w:val="00474E82"/>
    <w:rsid w:val="004765A7"/>
    <w:rsid w:val="0047776A"/>
    <w:rsid w:val="00477EB1"/>
    <w:rsid w:val="00480D56"/>
    <w:rsid w:val="0048112B"/>
    <w:rsid w:val="00481240"/>
    <w:rsid w:val="00482B7A"/>
    <w:rsid w:val="00482C77"/>
    <w:rsid w:val="004835C3"/>
    <w:rsid w:val="00485940"/>
    <w:rsid w:val="00487543"/>
    <w:rsid w:val="004879B2"/>
    <w:rsid w:val="00490ACD"/>
    <w:rsid w:val="00490FF4"/>
    <w:rsid w:val="0049235E"/>
    <w:rsid w:val="004924FA"/>
    <w:rsid w:val="00492819"/>
    <w:rsid w:val="00492B84"/>
    <w:rsid w:val="00493A95"/>
    <w:rsid w:val="0049534A"/>
    <w:rsid w:val="00497881"/>
    <w:rsid w:val="004A0564"/>
    <w:rsid w:val="004A59D8"/>
    <w:rsid w:val="004A67CF"/>
    <w:rsid w:val="004A73FB"/>
    <w:rsid w:val="004B042F"/>
    <w:rsid w:val="004B14C2"/>
    <w:rsid w:val="004B3E6E"/>
    <w:rsid w:val="004B5856"/>
    <w:rsid w:val="004C0E1B"/>
    <w:rsid w:val="004C12D2"/>
    <w:rsid w:val="004C1C59"/>
    <w:rsid w:val="004C1E78"/>
    <w:rsid w:val="004C3183"/>
    <w:rsid w:val="004C4B7B"/>
    <w:rsid w:val="004C4D84"/>
    <w:rsid w:val="004C4E58"/>
    <w:rsid w:val="004C520D"/>
    <w:rsid w:val="004C6CD4"/>
    <w:rsid w:val="004D0317"/>
    <w:rsid w:val="004D0674"/>
    <w:rsid w:val="004D0CFD"/>
    <w:rsid w:val="004D5220"/>
    <w:rsid w:val="004D5EB1"/>
    <w:rsid w:val="004D66E6"/>
    <w:rsid w:val="004D7773"/>
    <w:rsid w:val="004E232B"/>
    <w:rsid w:val="004E2A65"/>
    <w:rsid w:val="004E50E3"/>
    <w:rsid w:val="004E5C86"/>
    <w:rsid w:val="004F154B"/>
    <w:rsid w:val="004F3201"/>
    <w:rsid w:val="004F4F63"/>
    <w:rsid w:val="004F691F"/>
    <w:rsid w:val="005016E3"/>
    <w:rsid w:val="00501B6F"/>
    <w:rsid w:val="00501CCE"/>
    <w:rsid w:val="005023EC"/>
    <w:rsid w:val="00503866"/>
    <w:rsid w:val="00507014"/>
    <w:rsid w:val="00513641"/>
    <w:rsid w:val="005152F3"/>
    <w:rsid w:val="00515585"/>
    <w:rsid w:val="0051660C"/>
    <w:rsid w:val="00521E1F"/>
    <w:rsid w:val="005222A8"/>
    <w:rsid w:val="00525112"/>
    <w:rsid w:val="00525DF5"/>
    <w:rsid w:val="00526012"/>
    <w:rsid w:val="00526FBE"/>
    <w:rsid w:val="00527BB1"/>
    <w:rsid w:val="00527BEB"/>
    <w:rsid w:val="00530255"/>
    <w:rsid w:val="005302E6"/>
    <w:rsid w:val="00530EFA"/>
    <w:rsid w:val="0053149F"/>
    <w:rsid w:val="00531C86"/>
    <w:rsid w:val="005325DA"/>
    <w:rsid w:val="00533909"/>
    <w:rsid w:val="00535D01"/>
    <w:rsid w:val="00536419"/>
    <w:rsid w:val="00536DC9"/>
    <w:rsid w:val="0054085D"/>
    <w:rsid w:val="005409E1"/>
    <w:rsid w:val="00542A4C"/>
    <w:rsid w:val="00546950"/>
    <w:rsid w:val="00550ECB"/>
    <w:rsid w:val="00550F20"/>
    <w:rsid w:val="00550F46"/>
    <w:rsid w:val="00552462"/>
    <w:rsid w:val="00552700"/>
    <w:rsid w:val="00552DE2"/>
    <w:rsid w:val="00553BF7"/>
    <w:rsid w:val="00553FE7"/>
    <w:rsid w:val="0055501B"/>
    <w:rsid w:val="005563F5"/>
    <w:rsid w:val="00556916"/>
    <w:rsid w:val="00557780"/>
    <w:rsid w:val="00562F55"/>
    <w:rsid w:val="005647B7"/>
    <w:rsid w:val="00565E6C"/>
    <w:rsid w:val="00567890"/>
    <w:rsid w:val="005706E3"/>
    <w:rsid w:val="005810DE"/>
    <w:rsid w:val="00583B60"/>
    <w:rsid w:val="005929B4"/>
    <w:rsid w:val="00592AD5"/>
    <w:rsid w:val="00593ABA"/>
    <w:rsid w:val="00597712"/>
    <w:rsid w:val="005A1FEB"/>
    <w:rsid w:val="005A2648"/>
    <w:rsid w:val="005A2D27"/>
    <w:rsid w:val="005A326A"/>
    <w:rsid w:val="005A45C2"/>
    <w:rsid w:val="005B216C"/>
    <w:rsid w:val="005B29D1"/>
    <w:rsid w:val="005B46CD"/>
    <w:rsid w:val="005B4B0E"/>
    <w:rsid w:val="005B4E2F"/>
    <w:rsid w:val="005B5623"/>
    <w:rsid w:val="005B58FD"/>
    <w:rsid w:val="005B65D9"/>
    <w:rsid w:val="005B6622"/>
    <w:rsid w:val="005B67B3"/>
    <w:rsid w:val="005B6C34"/>
    <w:rsid w:val="005B76A5"/>
    <w:rsid w:val="005C1548"/>
    <w:rsid w:val="005C15B5"/>
    <w:rsid w:val="005C15CC"/>
    <w:rsid w:val="005C30F2"/>
    <w:rsid w:val="005C6892"/>
    <w:rsid w:val="005C7D6B"/>
    <w:rsid w:val="005D1D3E"/>
    <w:rsid w:val="005D2512"/>
    <w:rsid w:val="005D25EB"/>
    <w:rsid w:val="005D375C"/>
    <w:rsid w:val="005D3B89"/>
    <w:rsid w:val="005D4329"/>
    <w:rsid w:val="005D4898"/>
    <w:rsid w:val="005E56E1"/>
    <w:rsid w:val="005F1C3B"/>
    <w:rsid w:val="005F3307"/>
    <w:rsid w:val="005F375D"/>
    <w:rsid w:val="005F5C25"/>
    <w:rsid w:val="005F7BEB"/>
    <w:rsid w:val="005F7C6A"/>
    <w:rsid w:val="00600453"/>
    <w:rsid w:val="00601350"/>
    <w:rsid w:val="006024B4"/>
    <w:rsid w:val="00602A79"/>
    <w:rsid w:val="00602A8C"/>
    <w:rsid w:val="0060387C"/>
    <w:rsid w:val="00604512"/>
    <w:rsid w:val="00604DD5"/>
    <w:rsid w:val="006060F5"/>
    <w:rsid w:val="00607E0A"/>
    <w:rsid w:val="00611262"/>
    <w:rsid w:val="006128B9"/>
    <w:rsid w:val="00614FF3"/>
    <w:rsid w:val="00615266"/>
    <w:rsid w:val="006159F8"/>
    <w:rsid w:val="00617553"/>
    <w:rsid w:val="00621729"/>
    <w:rsid w:val="006245E1"/>
    <w:rsid w:val="00624879"/>
    <w:rsid w:val="0062743D"/>
    <w:rsid w:val="00632F7A"/>
    <w:rsid w:val="006359A1"/>
    <w:rsid w:val="0063673C"/>
    <w:rsid w:val="00636F34"/>
    <w:rsid w:val="006378CE"/>
    <w:rsid w:val="006405C5"/>
    <w:rsid w:val="00640E7D"/>
    <w:rsid w:val="00640FB9"/>
    <w:rsid w:val="00641216"/>
    <w:rsid w:val="00641949"/>
    <w:rsid w:val="0064274A"/>
    <w:rsid w:val="00643EAF"/>
    <w:rsid w:val="0064581D"/>
    <w:rsid w:val="00647568"/>
    <w:rsid w:val="006527F9"/>
    <w:rsid w:val="00663813"/>
    <w:rsid w:val="00670A2F"/>
    <w:rsid w:val="0067112F"/>
    <w:rsid w:val="00672AB2"/>
    <w:rsid w:val="00672BDC"/>
    <w:rsid w:val="00675551"/>
    <w:rsid w:val="0067741A"/>
    <w:rsid w:val="00681986"/>
    <w:rsid w:val="00682C65"/>
    <w:rsid w:val="00683DA0"/>
    <w:rsid w:val="00683E2B"/>
    <w:rsid w:val="0069014A"/>
    <w:rsid w:val="0069150C"/>
    <w:rsid w:val="006941E7"/>
    <w:rsid w:val="006948FA"/>
    <w:rsid w:val="00697889"/>
    <w:rsid w:val="006A0074"/>
    <w:rsid w:val="006A1001"/>
    <w:rsid w:val="006A3621"/>
    <w:rsid w:val="006A3F9A"/>
    <w:rsid w:val="006A3FDB"/>
    <w:rsid w:val="006A555F"/>
    <w:rsid w:val="006A70CF"/>
    <w:rsid w:val="006A7F86"/>
    <w:rsid w:val="006B223A"/>
    <w:rsid w:val="006B402B"/>
    <w:rsid w:val="006B4E09"/>
    <w:rsid w:val="006B5721"/>
    <w:rsid w:val="006C10A7"/>
    <w:rsid w:val="006C3519"/>
    <w:rsid w:val="006C5942"/>
    <w:rsid w:val="006C6595"/>
    <w:rsid w:val="006C6622"/>
    <w:rsid w:val="006C6AB0"/>
    <w:rsid w:val="006D1192"/>
    <w:rsid w:val="006D1219"/>
    <w:rsid w:val="006D24AD"/>
    <w:rsid w:val="006D2DFC"/>
    <w:rsid w:val="006D42F4"/>
    <w:rsid w:val="006D46B8"/>
    <w:rsid w:val="006D71EE"/>
    <w:rsid w:val="006E0533"/>
    <w:rsid w:val="006E0F0E"/>
    <w:rsid w:val="006E1BAE"/>
    <w:rsid w:val="006E417F"/>
    <w:rsid w:val="006E421F"/>
    <w:rsid w:val="006E4B51"/>
    <w:rsid w:val="006E517C"/>
    <w:rsid w:val="006F2548"/>
    <w:rsid w:val="006F3BD7"/>
    <w:rsid w:val="006F3C06"/>
    <w:rsid w:val="006F4B02"/>
    <w:rsid w:val="006F4EE6"/>
    <w:rsid w:val="006F535D"/>
    <w:rsid w:val="006F61F5"/>
    <w:rsid w:val="006F6D56"/>
    <w:rsid w:val="006F6E15"/>
    <w:rsid w:val="00700676"/>
    <w:rsid w:val="00703DCD"/>
    <w:rsid w:val="007048E6"/>
    <w:rsid w:val="00705008"/>
    <w:rsid w:val="0070524C"/>
    <w:rsid w:val="0070784A"/>
    <w:rsid w:val="00712EEB"/>
    <w:rsid w:val="007132A2"/>
    <w:rsid w:val="00713B36"/>
    <w:rsid w:val="007147DF"/>
    <w:rsid w:val="00714E3C"/>
    <w:rsid w:val="00721EEB"/>
    <w:rsid w:val="00723BF5"/>
    <w:rsid w:val="007259F2"/>
    <w:rsid w:val="0072698B"/>
    <w:rsid w:val="00731177"/>
    <w:rsid w:val="00732E12"/>
    <w:rsid w:val="00733A68"/>
    <w:rsid w:val="00733DB0"/>
    <w:rsid w:val="007341C1"/>
    <w:rsid w:val="0073514D"/>
    <w:rsid w:val="00737419"/>
    <w:rsid w:val="00737F00"/>
    <w:rsid w:val="0074292F"/>
    <w:rsid w:val="007448BE"/>
    <w:rsid w:val="0074551D"/>
    <w:rsid w:val="00746FF7"/>
    <w:rsid w:val="00747C26"/>
    <w:rsid w:val="00750CA7"/>
    <w:rsid w:val="00751139"/>
    <w:rsid w:val="00752120"/>
    <w:rsid w:val="0075290A"/>
    <w:rsid w:val="007532A4"/>
    <w:rsid w:val="00754646"/>
    <w:rsid w:val="00754A91"/>
    <w:rsid w:val="00756145"/>
    <w:rsid w:val="007569F6"/>
    <w:rsid w:val="00761A87"/>
    <w:rsid w:val="00761D22"/>
    <w:rsid w:val="007620FB"/>
    <w:rsid w:val="007634B0"/>
    <w:rsid w:val="007665BD"/>
    <w:rsid w:val="0076707A"/>
    <w:rsid w:val="00770577"/>
    <w:rsid w:val="0077087B"/>
    <w:rsid w:val="00770C0C"/>
    <w:rsid w:val="00770F9D"/>
    <w:rsid w:val="007743BD"/>
    <w:rsid w:val="007745E0"/>
    <w:rsid w:val="0077584D"/>
    <w:rsid w:val="00785A2F"/>
    <w:rsid w:val="00785D90"/>
    <w:rsid w:val="00785FB4"/>
    <w:rsid w:val="0079065B"/>
    <w:rsid w:val="00791BB5"/>
    <w:rsid w:val="00791C42"/>
    <w:rsid w:val="00792CF1"/>
    <w:rsid w:val="007A38F8"/>
    <w:rsid w:val="007A7D33"/>
    <w:rsid w:val="007B0FB7"/>
    <w:rsid w:val="007B2BB2"/>
    <w:rsid w:val="007B3B9C"/>
    <w:rsid w:val="007B4F05"/>
    <w:rsid w:val="007B7565"/>
    <w:rsid w:val="007B7D75"/>
    <w:rsid w:val="007C0848"/>
    <w:rsid w:val="007C32B5"/>
    <w:rsid w:val="007C398B"/>
    <w:rsid w:val="007C3A24"/>
    <w:rsid w:val="007C7AF7"/>
    <w:rsid w:val="007D026D"/>
    <w:rsid w:val="007D0BD9"/>
    <w:rsid w:val="007D1211"/>
    <w:rsid w:val="007D1DAB"/>
    <w:rsid w:val="007D2A1B"/>
    <w:rsid w:val="007D35BC"/>
    <w:rsid w:val="007D38F7"/>
    <w:rsid w:val="007D3FE3"/>
    <w:rsid w:val="007D52EA"/>
    <w:rsid w:val="007D7202"/>
    <w:rsid w:val="007E0BB0"/>
    <w:rsid w:val="007E1158"/>
    <w:rsid w:val="007E33FB"/>
    <w:rsid w:val="007E3FBE"/>
    <w:rsid w:val="007E4BBB"/>
    <w:rsid w:val="007E6B10"/>
    <w:rsid w:val="007F0575"/>
    <w:rsid w:val="007F352E"/>
    <w:rsid w:val="007F4AED"/>
    <w:rsid w:val="007F6888"/>
    <w:rsid w:val="008005AE"/>
    <w:rsid w:val="00801C54"/>
    <w:rsid w:val="0080754D"/>
    <w:rsid w:val="00807557"/>
    <w:rsid w:val="008108BF"/>
    <w:rsid w:val="008139BF"/>
    <w:rsid w:val="008164D1"/>
    <w:rsid w:val="00816F84"/>
    <w:rsid w:val="00817588"/>
    <w:rsid w:val="00822517"/>
    <w:rsid w:val="00822AF3"/>
    <w:rsid w:val="0082607A"/>
    <w:rsid w:val="00827DBF"/>
    <w:rsid w:val="00830510"/>
    <w:rsid w:val="00830D4F"/>
    <w:rsid w:val="00831E13"/>
    <w:rsid w:val="00836FE0"/>
    <w:rsid w:val="00837EF5"/>
    <w:rsid w:val="00841CE0"/>
    <w:rsid w:val="0084217D"/>
    <w:rsid w:val="008448B2"/>
    <w:rsid w:val="00847E6F"/>
    <w:rsid w:val="008500B6"/>
    <w:rsid w:val="00850238"/>
    <w:rsid w:val="00851549"/>
    <w:rsid w:val="00854F1E"/>
    <w:rsid w:val="00855171"/>
    <w:rsid w:val="008555EA"/>
    <w:rsid w:val="0085644C"/>
    <w:rsid w:val="00857EA4"/>
    <w:rsid w:val="0086159F"/>
    <w:rsid w:val="00863675"/>
    <w:rsid w:val="00864903"/>
    <w:rsid w:val="0086598E"/>
    <w:rsid w:val="00871C5C"/>
    <w:rsid w:val="008760CB"/>
    <w:rsid w:val="00877DC5"/>
    <w:rsid w:val="0088119F"/>
    <w:rsid w:val="00886E69"/>
    <w:rsid w:val="0089085A"/>
    <w:rsid w:val="00891404"/>
    <w:rsid w:val="00891912"/>
    <w:rsid w:val="00892E54"/>
    <w:rsid w:val="0089601C"/>
    <w:rsid w:val="008A052E"/>
    <w:rsid w:val="008A0C41"/>
    <w:rsid w:val="008A164D"/>
    <w:rsid w:val="008A506F"/>
    <w:rsid w:val="008A5852"/>
    <w:rsid w:val="008B04C1"/>
    <w:rsid w:val="008B1350"/>
    <w:rsid w:val="008B2605"/>
    <w:rsid w:val="008B698A"/>
    <w:rsid w:val="008B6C89"/>
    <w:rsid w:val="008B74A0"/>
    <w:rsid w:val="008C017B"/>
    <w:rsid w:val="008C6B77"/>
    <w:rsid w:val="008D4061"/>
    <w:rsid w:val="008D5C4A"/>
    <w:rsid w:val="008E1C1E"/>
    <w:rsid w:val="008E214A"/>
    <w:rsid w:val="008E2455"/>
    <w:rsid w:val="008E43FB"/>
    <w:rsid w:val="008E4AF0"/>
    <w:rsid w:val="008E6AB9"/>
    <w:rsid w:val="008E7931"/>
    <w:rsid w:val="008E7AB3"/>
    <w:rsid w:val="008F0849"/>
    <w:rsid w:val="008F1871"/>
    <w:rsid w:val="008F5D80"/>
    <w:rsid w:val="008F625F"/>
    <w:rsid w:val="008F7003"/>
    <w:rsid w:val="008F7F07"/>
    <w:rsid w:val="009017A3"/>
    <w:rsid w:val="00902639"/>
    <w:rsid w:val="00903134"/>
    <w:rsid w:val="0090614D"/>
    <w:rsid w:val="00906951"/>
    <w:rsid w:val="0090751C"/>
    <w:rsid w:val="00907954"/>
    <w:rsid w:val="00911164"/>
    <w:rsid w:val="0091119C"/>
    <w:rsid w:val="00911CC2"/>
    <w:rsid w:val="009129D7"/>
    <w:rsid w:val="00912D4A"/>
    <w:rsid w:val="00914314"/>
    <w:rsid w:val="009144A8"/>
    <w:rsid w:val="00914D69"/>
    <w:rsid w:val="009155D4"/>
    <w:rsid w:val="00916A34"/>
    <w:rsid w:val="00916FAA"/>
    <w:rsid w:val="009203C9"/>
    <w:rsid w:val="00920570"/>
    <w:rsid w:val="00921952"/>
    <w:rsid w:val="009271E8"/>
    <w:rsid w:val="00927568"/>
    <w:rsid w:val="00927DA7"/>
    <w:rsid w:val="00931415"/>
    <w:rsid w:val="009316B9"/>
    <w:rsid w:val="00935BE2"/>
    <w:rsid w:val="009366E5"/>
    <w:rsid w:val="00937379"/>
    <w:rsid w:val="009400A6"/>
    <w:rsid w:val="00941624"/>
    <w:rsid w:val="0094168C"/>
    <w:rsid w:val="00941CEA"/>
    <w:rsid w:val="00942350"/>
    <w:rsid w:val="00942AD8"/>
    <w:rsid w:val="00942CA0"/>
    <w:rsid w:val="00945787"/>
    <w:rsid w:val="00946C8F"/>
    <w:rsid w:val="00952316"/>
    <w:rsid w:val="009530DD"/>
    <w:rsid w:val="00953C18"/>
    <w:rsid w:val="00957C8F"/>
    <w:rsid w:val="0096019D"/>
    <w:rsid w:val="00960EA9"/>
    <w:rsid w:val="0096298F"/>
    <w:rsid w:val="00962BCA"/>
    <w:rsid w:val="00964C1A"/>
    <w:rsid w:val="009656BE"/>
    <w:rsid w:val="00967268"/>
    <w:rsid w:val="009674B6"/>
    <w:rsid w:val="009704F9"/>
    <w:rsid w:val="009705F3"/>
    <w:rsid w:val="00972163"/>
    <w:rsid w:val="00972181"/>
    <w:rsid w:val="009721BA"/>
    <w:rsid w:val="00973C7F"/>
    <w:rsid w:val="00973EE8"/>
    <w:rsid w:val="00975BAB"/>
    <w:rsid w:val="00975E51"/>
    <w:rsid w:val="009767E9"/>
    <w:rsid w:val="00981621"/>
    <w:rsid w:val="00982229"/>
    <w:rsid w:val="0098659F"/>
    <w:rsid w:val="00990AB4"/>
    <w:rsid w:val="00992B48"/>
    <w:rsid w:val="00995648"/>
    <w:rsid w:val="0099619F"/>
    <w:rsid w:val="00996A2E"/>
    <w:rsid w:val="00996A6B"/>
    <w:rsid w:val="00996FDC"/>
    <w:rsid w:val="00997DA8"/>
    <w:rsid w:val="00997EB5"/>
    <w:rsid w:val="00997F6C"/>
    <w:rsid w:val="009A382C"/>
    <w:rsid w:val="009A4BC2"/>
    <w:rsid w:val="009A4F5A"/>
    <w:rsid w:val="009B02CE"/>
    <w:rsid w:val="009B13B6"/>
    <w:rsid w:val="009B2D45"/>
    <w:rsid w:val="009B3A87"/>
    <w:rsid w:val="009B3D3E"/>
    <w:rsid w:val="009B3D8F"/>
    <w:rsid w:val="009B4691"/>
    <w:rsid w:val="009B5861"/>
    <w:rsid w:val="009B6107"/>
    <w:rsid w:val="009B6CDF"/>
    <w:rsid w:val="009C0763"/>
    <w:rsid w:val="009C1F64"/>
    <w:rsid w:val="009C2522"/>
    <w:rsid w:val="009C26BB"/>
    <w:rsid w:val="009C2A8C"/>
    <w:rsid w:val="009C2B21"/>
    <w:rsid w:val="009C5648"/>
    <w:rsid w:val="009C7B5B"/>
    <w:rsid w:val="009D01B3"/>
    <w:rsid w:val="009D083D"/>
    <w:rsid w:val="009D0E55"/>
    <w:rsid w:val="009D2BCA"/>
    <w:rsid w:val="009D34C4"/>
    <w:rsid w:val="009D5AEB"/>
    <w:rsid w:val="009D7923"/>
    <w:rsid w:val="009E28C0"/>
    <w:rsid w:val="009E392A"/>
    <w:rsid w:val="009E5010"/>
    <w:rsid w:val="009E53B7"/>
    <w:rsid w:val="009E5CB3"/>
    <w:rsid w:val="009E662A"/>
    <w:rsid w:val="009F35E0"/>
    <w:rsid w:val="009F3F09"/>
    <w:rsid w:val="009F4746"/>
    <w:rsid w:val="009F6306"/>
    <w:rsid w:val="009F6A1D"/>
    <w:rsid w:val="009F76BD"/>
    <w:rsid w:val="009F7E7A"/>
    <w:rsid w:val="00A0073C"/>
    <w:rsid w:val="00A02F0B"/>
    <w:rsid w:val="00A045F9"/>
    <w:rsid w:val="00A04A4F"/>
    <w:rsid w:val="00A06D99"/>
    <w:rsid w:val="00A07497"/>
    <w:rsid w:val="00A07978"/>
    <w:rsid w:val="00A12E57"/>
    <w:rsid w:val="00A1376B"/>
    <w:rsid w:val="00A24AE1"/>
    <w:rsid w:val="00A257A9"/>
    <w:rsid w:val="00A26378"/>
    <w:rsid w:val="00A30C6D"/>
    <w:rsid w:val="00A3362F"/>
    <w:rsid w:val="00A33D5B"/>
    <w:rsid w:val="00A35D55"/>
    <w:rsid w:val="00A37BE2"/>
    <w:rsid w:val="00A42EA1"/>
    <w:rsid w:val="00A43B49"/>
    <w:rsid w:val="00A442C5"/>
    <w:rsid w:val="00A45939"/>
    <w:rsid w:val="00A45C72"/>
    <w:rsid w:val="00A4614F"/>
    <w:rsid w:val="00A53B2B"/>
    <w:rsid w:val="00A542F0"/>
    <w:rsid w:val="00A55B63"/>
    <w:rsid w:val="00A56BB5"/>
    <w:rsid w:val="00A56FD0"/>
    <w:rsid w:val="00A57C56"/>
    <w:rsid w:val="00A57E8B"/>
    <w:rsid w:val="00A621A3"/>
    <w:rsid w:val="00A62474"/>
    <w:rsid w:val="00A62D9D"/>
    <w:rsid w:val="00A63315"/>
    <w:rsid w:val="00A643C3"/>
    <w:rsid w:val="00A651C7"/>
    <w:rsid w:val="00A66199"/>
    <w:rsid w:val="00A66583"/>
    <w:rsid w:val="00A70FC9"/>
    <w:rsid w:val="00A71A7E"/>
    <w:rsid w:val="00A73424"/>
    <w:rsid w:val="00A74692"/>
    <w:rsid w:val="00A7620A"/>
    <w:rsid w:val="00A77DD3"/>
    <w:rsid w:val="00A80BD6"/>
    <w:rsid w:val="00A814C4"/>
    <w:rsid w:val="00A816E4"/>
    <w:rsid w:val="00A81B69"/>
    <w:rsid w:val="00A81FB7"/>
    <w:rsid w:val="00A81FD7"/>
    <w:rsid w:val="00A83443"/>
    <w:rsid w:val="00A85D24"/>
    <w:rsid w:val="00A86994"/>
    <w:rsid w:val="00A86F39"/>
    <w:rsid w:val="00A9281B"/>
    <w:rsid w:val="00A92B48"/>
    <w:rsid w:val="00A96B0C"/>
    <w:rsid w:val="00A96B22"/>
    <w:rsid w:val="00AA1458"/>
    <w:rsid w:val="00AA330F"/>
    <w:rsid w:val="00AA3B2A"/>
    <w:rsid w:val="00AA3F09"/>
    <w:rsid w:val="00AA455F"/>
    <w:rsid w:val="00AA4FEC"/>
    <w:rsid w:val="00AA5F96"/>
    <w:rsid w:val="00AA6660"/>
    <w:rsid w:val="00AB2A87"/>
    <w:rsid w:val="00AB5430"/>
    <w:rsid w:val="00AB5A63"/>
    <w:rsid w:val="00AC1FCA"/>
    <w:rsid w:val="00AC30A5"/>
    <w:rsid w:val="00AC319D"/>
    <w:rsid w:val="00AC350F"/>
    <w:rsid w:val="00AD0A87"/>
    <w:rsid w:val="00AD4C3A"/>
    <w:rsid w:val="00AD7EC2"/>
    <w:rsid w:val="00AE3778"/>
    <w:rsid w:val="00AE3E29"/>
    <w:rsid w:val="00AE3EF0"/>
    <w:rsid w:val="00AF0EEF"/>
    <w:rsid w:val="00AF1500"/>
    <w:rsid w:val="00AF1A14"/>
    <w:rsid w:val="00AF31F2"/>
    <w:rsid w:val="00AF37FD"/>
    <w:rsid w:val="00AF45CE"/>
    <w:rsid w:val="00AF5D63"/>
    <w:rsid w:val="00AF6404"/>
    <w:rsid w:val="00B023E1"/>
    <w:rsid w:val="00B04DF5"/>
    <w:rsid w:val="00B0647B"/>
    <w:rsid w:val="00B07015"/>
    <w:rsid w:val="00B11572"/>
    <w:rsid w:val="00B12E1C"/>
    <w:rsid w:val="00B14FE2"/>
    <w:rsid w:val="00B150AD"/>
    <w:rsid w:val="00B160B9"/>
    <w:rsid w:val="00B162A6"/>
    <w:rsid w:val="00B179A6"/>
    <w:rsid w:val="00B204D7"/>
    <w:rsid w:val="00B2111E"/>
    <w:rsid w:val="00B2146C"/>
    <w:rsid w:val="00B21765"/>
    <w:rsid w:val="00B23878"/>
    <w:rsid w:val="00B261AC"/>
    <w:rsid w:val="00B27021"/>
    <w:rsid w:val="00B378A1"/>
    <w:rsid w:val="00B37E03"/>
    <w:rsid w:val="00B40BAB"/>
    <w:rsid w:val="00B40DE9"/>
    <w:rsid w:val="00B4337C"/>
    <w:rsid w:val="00B451EC"/>
    <w:rsid w:val="00B46171"/>
    <w:rsid w:val="00B476C1"/>
    <w:rsid w:val="00B511AF"/>
    <w:rsid w:val="00B51A8B"/>
    <w:rsid w:val="00B54A66"/>
    <w:rsid w:val="00B54B7A"/>
    <w:rsid w:val="00B5501F"/>
    <w:rsid w:val="00B5515E"/>
    <w:rsid w:val="00B616F3"/>
    <w:rsid w:val="00B62F47"/>
    <w:rsid w:val="00B62FDF"/>
    <w:rsid w:val="00B65C91"/>
    <w:rsid w:val="00B6681D"/>
    <w:rsid w:val="00B66F02"/>
    <w:rsid w:val="00B674B9"/>
    <w:rsid w:val="00B70726"/>
    <w:rsid w:val="00B70CE3"/>
    <w:rsid w:val="00B72C62"/>
    <w:rsid w:val="00B74075"/>
    <w:rsid w:val="00B74ECF"/>
    <w:rsid w:val="00B76B3E"/>
    <w:rsid w:val="00B834B8"/>
    <w:rsid w:val="00B8368A"/>
    <w:rsid w:val="00B8726C"/>
    <w:rsid w:val="00BA116F"/>
    <w:rsid w:val="00BA2CEF"/>
    <w:rsid w:val="00BA41C7"/>
    <w:rsid w:val="00BA5599"/>
    <w:rsid w:val="00BB021A"/>
    <w:rsid w:val="00BB2EA5"/>
    <w:rsid w:val="00BB3678"/>
    <w:rsid w:val="00BB5D94"/>
    <w:rsid w:val="00BB6502"/>
    <w:rsid w:val="00BB7CA6"/>
    <w:rsid w:val="00BC05FF"/>
    <w:rsid w:val="00BC1B1F"/>
    <w:rsid w:val="00BC2D99"/>
    <w:rsid w:val="00BC3660"/>
    <w:rsid w:val="00BC3E92"/>
    <w:rsid w:val="00BC4B74"/>
    <w:rsid w:val="00BD205F"/>
    <w:rsid w:val="00BD29FA"/>
    <w:rsid w:val="00BD353C"/>
    <w:rsid w:val="00BD5BBE"/>
    <w:rsid w:val="00BD5E06"/>
    <w:rsid w:val="00BD7049"/>
    <w:rsid w:val="00BE5DEF"/>
    <w:rsid w:val="00BF2B55"/>
    <w:rsid w:val="00BF3121"/>
    <w:rsid w:val="00BF3357"/>
    <w:rsid w:val="00BF35B4"/>
    <w:rsid w:val="00BF3A3D"/>
    <w:rsid w:val="00BF46AF"/>
    <w:rsid w:val="00BF471C"/>
    <w:rsid w:val="00BF562C"/>
    <w:rsid w:val="00BF5B5D"/>
    <w:rsid w:val="00BF7350"/>
    <w:rsid w:val="00C00EAB"/>
    <w:rsid w:val="00C02EB6"/>
    <w:rsid w:val="00C037FE"/>
    <w:rsid w:val="00C04715"/>
    <w:rsid w:val="00C0566D"/>
    <w:rsid w:val="00C05D3B"/>
    <w:rsid w:val="00C118A7"/>
    <w:rsid w:val="00C124B6"/>
    <w:rsid w:val="00C13CA6"/>
    <w:rsid w:val="00C13E6D"/>
    <w:rsid w:val="00C1523E"/>
    <w:rsid w:val="00C22D69"/>
    <w:rsid w:val="00C305B0"/>
    <w:rsid w:val="00C32DAC"/>
    <w:rsid w:val="00C32E33"/>
    <w:rsid w:val="00C333C6"/>
    <w:rsid w:val="00C3363A"/>
    <w:rsid w:val="00C34258"/>
    <w:rsid w:val="00C369EE"/>
    <w:rsid w:val="00C3796C"/>
    <w:rsid w:val="00C41FBF"/>
    <w:rsid w:val="00C444A7"/>
    <w:rsid w:val="00C44B8A"/>
    <w:rsid w:val="00C44F0F"/>
    <w:rsid w:val="00C50C5C"/>
    <w:rsid w:val="00C519C8"/>
    <w:rsid w:val="00C51AE8"/>
    <w:rsid w:val="00C54A0A"/>
    <w:rsid w:val="00C54A58"/>
    <w:rsid w:val="00C55054"/>
    <w:rsid w:val="00C57A75"/>
    <w:rsid w:val="00C61731"/>
    <w:rsid w:val="00C6196D"/>
    <w:rsid w:val="00C6299C"/>
    <w:rsid w:val="00C6713A"/>
    <w:rsid w:val="00C70489"/>
    <w:rsid w:val="00C73E6A"/>
    <w:rsid w:val="00C74AE7"/>
    <w:rsid w:val="00C752FF"/>
    <w:rsid w:val="00C77737"/>
    <w:rsid w:val="00C81D01"/>
    <w:rsid w:val="00C83568"/>
    <w:rsid w:val="00C84446"/>
    <w:rsid w:val="00C92797"/>
    <w:rsid w:val="00C92E82"/>
    <w:rsid w:val="00C93A8F"/>
    <w:rsid w:val="00C944FF"/>
    <w:rsid w:val="00C95680"/>
    <w:rsid w:val="00C96EE6"/>
    <w:rsid w:val="00CA6102"/>
    <w:rsid w:val="00CB2071"/>
    <w:rsid w:val="00CB4F05"/>
    <w:rsid w:val="00CC0571"/>
    <w:rsid w:val="00CC0C36"/>
    <w:rsid w:val="00CC0E00"/>
    <w:rsid w:val="00CC265E"/>
    <w:rsid w:val="00CC2909"/>
    <w:rsid w:val="00CC2C40"/>
    <w:rsid w:val="00CC57BE"/>
    <w:rsid w:val="00CD0D8D"/>
    <w:rsid w:val="00CD0FF4"/>
    <w:rsid w:val="00CD36DC"/>
    <w:rsid w:val="00CD497A"/>
    <w:rsid w:val="00CD4A92"/>
    <w:rsid w:val="00CD5849"/>
    <w:rsid w:val="00CD6365"/>
    <w:rsid w:val="00CD70CB"/>
    <w:rsid w:val="00CE1A32"/>
    <w:rsid w:val="00CE4BFB"/>
    <w:rsid w:val="00CE4DBC"/>
    <w:rsid w:val="00CE59F3"/>
    <w:rsid w:val="00CE6093"/>
    <w:rsid w:val="00CE6EB3"/>
    <w:rsid w:val="00CE7579"/>
    <w:rsid w:val="00CF1800"/>
    <w:rsid w:val="00CF308B"/>
    <w:rsid w:val="00D02D28"/>
    <w:rsid w:val="00D04547"/>
    <w:rsid w:val="00D06F46"/>
    <w:rsid w:val="00D0758A"/>
    <w:rsid w:val="00D0773D"/>
    <w:rsid w:val="00D1071E"/>
    <w:rsid w:val="00D15BE1"/>
    <w:rsid w:val="00D173AF"/>
    <w:rsid w:val="00D20444"/>
    <w:rsid w:val="00D226AC"/>
    <w:rsid w:val="00D272B2"/>
    <w:rsid w:val="00D278C0"/>
    <w:rsid w:val="00D30C2D"/>
    <w:rsid w:val="00D31DFB"/>
    <w:rsid w:val="00D32774"/>
    <w:rsid w:val="00D327D8"/>
    <w:rsid w:val="00D32F62"/>
    <w:rsid w:val="00D42389"/>
    <w:rsid w:val="00D4645A"/>
    <w:rsid w:val="00D53701"/>
    <w:rsid w:val="00D53FE2"/>
    <w:rsid w:val="00D5540F"/>
    <w:rsid w:val="00D55AD2"/>
    <w:rsid w:val="00D57C99"/>
    <w:rsid w:val="00D60CE6"/>
    <w:rsid w:val="00D62904"/>
    <w:rsid w:val="00D62CEB"/>
    <w:rsid w:val="00D63C9D"/>
    <w:rsid w:val="00D64EA4"/>
    <w:rsid w:val="00D71078"/>
    <w:rsid w:val="00D717B5"/>
    <w:rsid w:val="00D744CC"/>
    <w:rsid w:val="00D75C5A"/>
    <w:rsid w:val="00D77A42"/>
    <w:rsid w:val="00D80594"/>
    <w:rsid w:val="00D806A7"/>
    <w:rsid w:val="00D80ABD"/>
    <w:rsid w:val="00D8126B"/>
    <w:rsid w:val="00D82BE6"/>
    <w:rsid w:val="00D82F1B"/>
    <w:rsid w:val="00D83340"/>
    <w:rsid w:val="00D85224"/>
    <w:rsid w:val="00D86FBA"/>
    <w:rsid w:val="00D905EF"/>
    <w:rsid w:val="00D90DCE"/>
    <w:rsid w:val="00D936D1"/>
    <w:rsid w:val="00D9394A"/>
    <w:rsid w:val="00D93E36"/>
    <w:rsid w:val="00D9466A"/>
    <w:rsid w:val="00D96250"/>
    <w:rsid w:val="00D969ED"/>
    <w:rsid w:val="00D97EE2"/>
    <w:rsid w:val="00DA10BE"/>
    <w:rsid w:val="00DA18D9"/>
    <w:rsid w:val="00DA369E"/>
    <w:rsid w:val="00DA5A3B"/>
    <w:rsid w:val="00DB0BBA"/>
    <w:rsid w:val="00DB1555"/>
    <w:rsid w:val="00DB71AB"/>
    <w:rsid w:val="00DC1B68"/>
    <w:rsid w:val="00DC1D3B"/>
    <w:rsid w:val="00DC1FD5"/>
    <w:rsid w:val="00DC4DF6"/>
    <w:rsid w:val="00DC74E2"/>
    <w:rsid w:val="00DC761A"/>
    <w:rsid w:val="00DD168D"/>
    <w:rsid w:val="00DD21CF"/>
    <w:rsid w:val="00DD4709"/>
    <w:rsid w:val="00DD5933"/>
    <w:rsid w:val="00DD5B57"/>
    <w:rsid w:val="00DD6C47"/>
    <w:rsid w:val="00DE2E0B"/>
    <w:rsid w:val="00DE605B"/>
    <w:rsid w:val="00DE6AF4"/>
    <w:rsid w:val="00DF0686"/>
    <w:rsid w:val="00DF33D2"/>
    <w:rsid w:val="00DF3B41"/>
    <w:rsid w:val="00DF3C4C"/>
    <w:rsid w:val="00DF4DF6"/>
    <w:rsid w:val="00DF6AF8"/>
    <w:rsid w:val="00DF70C3"/>
    <w:rsid w:val="00E000D2"/>
    <w:rsid w:val="00E01017"/>
    <w:rsid w:val="00E025E2"/>
    <w:rsid w:val="00E03977"/>
    <w:rsid w:val="00E03AC7"/>
    <w:rsid w:val="00E14BCE"/>
    <w:rsid w:val="00E16789"/>
    <w:rsid w:val="00E252D3"/>
    <w:rsid w:val="00E26700"/>
    <w:rsid w:val="00E278AA"/>
    <w:rsid w:val="00E3305E"/>
    <w:rsid w:val="00E33C4C"/>
    <w:rsid w:val="00E343AA"/>
    <w:rsid w:val="00E356C8"/>
    <w:rsid w:val="00E40144"/>
    <w:rsid w:val="00E42CFF"/>
    <w:rsid w:val="00E4302B"/>
    <w:rsid w:val="00E45E72"/>
    <w:rsid w:val="00E45EA0"/>
    <w:rsid w:val="00E477B8"/>
    <w:rsid w:val="00E50E54"/>
    <w:rsid w:val="00E510C8"/>
    <w:rsid w:val="00E51FCC"/>
    <w:rsid w:val="00E623DB"/>
    <w:rsid w:val="00E648F1"/>
    <w:rsid w:val="00E6506C"/>
    <w:rsid w:val="00E678AB"/>
    <w:rsid w:val="00E701E8"/>
    <w:rsid w:val="00E71630"/>
    <w:rsid w:val="00E71989"/>
    <w:rsid w:val="00E75276"/>
    <w:rsid w:val="00E77703"/>
    <w:rsid w:val="00E77E86"/>
    <w:rsid w:val="00E8054E"/>
    <w:rsid w:val="00E80BBC"/>
    <w:rsid w:val="00E85BA5"/>
    <w:rsid w:val="00E9248B"/>
    <w:rsid w:val="00E92E96"/>
    <w:rsid w:val="00E9420C"/>
    <w:rsid w:val="00E97AB2"/>
    <w:rsid w:val="00EA0A2A"/>
    <w:rsid w:val="00EA0FC2"/>
    <w:rsid w:val="00EA1657"/>
    <w:rsid w:val="00EA27D9"/>
    <w:rsid w:val="00EA3C05"/>
    <w:rsid w:val="00EA4FE9"/>
    <w:rsid w:val="00EB3D1A"/>
    <w:rsid w:val="00EB4080"/>
    <w:rsid w:val="00EB5454"/>
    <w:rsid w:val="00EB5CAE"/>
    <w:rsid w:val="00EB6540"/>
    <w:rsid w:val="00EB694A"/>
    <w:rsid w:val="00EB7E5B"/>
    <w:rsid w:val="00EC2E69"/>
    <w:rsid w:val="00EC3D9A"/>
    <w:rsid w:val="00EC3DB5"/>
    <w:rsid w:val="00EC58DF"/>
    <w:rsid w:val="00EC646F"/>
    <w:rsid w:val="00EC7DEA"/>
    <w:rsid w:val="00ED0CDD"/>
    <w:rsid w:val="00ED16C0"/>
    <w:rsid w:val="00ED16C3"/>
    <w:rsid w:val="00ED34F1"/>
    <w:rsid w:val="00ED4446"/>
    <w:rsid w:val="00ED65D8"/>
    <w:rsid w:val="00EE2896"/>
    <w:rsid w:val="00EE2BBF"/>
    <w:rsid w:val="00EE340A"/>
    <w:rsid w:val="00EE4479"/>
    <w:rsid w:val="00EE459A"/>
    <w:rsid w:val="00EE6E7D"/>
    <w:rsid w:val="00EE7070"/>
    <w:rsid w:val="00EE79DB"/>
    <w:rsid w:val="00EF19F7"/>
    <w:rsid w:val="00EF2C98"/>
    <w:rsid w:val="00EF401A"/>
    <w:rsid w:val="00EF46AA"/>
    <w:rsid w:val="00F00B82"/>
    <w:rsid w:val="00F03921"/>
    <w:rsid w:val="00F03A06"/>
    <w:rsid w:val="00F100D0"/>
    <w:rsid w:val="00F107BC"/>
    <w:rsid w:val="00F13206"/>
    <w:rsid w:val="00F13269"/>
    <w:rsid w:val="00F14140"/>
    <w:rsid w:val="00F152CB"/>
    <w:rsid w:val="00F16620"/>
    <w:rsid w:val="00F20461"/>
    <w:rsid w:val="00F20D7C"/>
    <w:rsid w:val="00F23C76"/>
    <w:rsid w:val="00F23DEA"/>
    <w:rsid w:val="00F270EA"/>
    <w:rsid w:val="00F27E0F"/>
    <w:rsid w:val="00F30E96"/>
    <w:rsid w:val="00F3225F"/>
    <w:rsid w:val="00F327A6"/>
    <w:rsid w:val="00F355E5"/>
    <w:rsid w:val="00F370E6"/>
    <w:rsid w:val="00F37B6E"/>
    <w:rsid w:val="00F420F5"/>
    <w:rsid w:val="00F42CE9"/>
    <w:rsid w:val="00F454BF"/>
    <w:rsid w:val="00F47747"/>
    <w:rsid w:val="00F47D07"/>
    <w:rsid w:val="00F509C2"/>
    <w:rsid w:val="00F51B6C"/>
    <w:rsid w:val="00F52EF1"/>
    <w:rsid w:val="00F53DDD"/>
    <w:rsid w:val="00F54A4E"/>
    <w:rsid w:val="00F56D43"/>
    <w:rsid w:val="00F611FF"/>
    <w:rsid w:val="00F632C5"/>
    <w:rsid w:val="00F63510"/>
    <w:rsid w:val="00F6518B"/>
    <w:rsid w:val="00F67D08"/>
    <w:rsid w:val="00F721D9"/>
    <w:rsid w:val="00F75A64"/>
    <w:rsid w:val="00F75F8E"/>
    <w:rsid w:val="00F76327"/>
    <w:rsid w:val="00F76D7C"/>
    <w:rsid w:val="00F7726E"/>
    <w:rsid w:val="00F8135C"/>
    <w:rsid w:val="00F81DAB"/>
    <w:rsid w:val="00F82290"/>
    <w:rsid w:val="00F82702"/>
    <w:rsid w:val="00F82F32"/>
    <w:rsid w:val="00F83977"/>
    <w:rsid w:val="00F87013"/>
    <w:rsid w:val="00F9005F"/>
    <w:rsid w:val="00F925E2"/>
    <w:rsid w:val="00F968FD"/>
    <w:rsid w:val="00FA0CFC"/>
    <w:rsid w:val="00FA13C5"/>
    <w:rsid w:val="00FA2DE9"/>
    <w:rsid w:val="00FA3978"/>
    <w:rsid w:val="00FA4499"/>
    <w:rsid w:val="00FA4BE5"/>
    <w:rsid w:val="00FA51E1"/>
    <w:rsid w:val="00FB0385"/>
    <w:rsid w:val="00FB0698"/>
    <w:rsid w:val="00FB1EA5"/>
    <w:rsid w:val="00FB2CCF"/>
    <w:rsid w:val="00FB2CFD"/>
    <w:rsid w:val="00FB38FC"/>
    <w:rsid w:val="00FB58C8"/>
    <w:rsid w:val="00FB6287"/>
    <w:rsid w:val="00FB6D37"/>
    <w:rsid w:val="00FB7EB7"/>
    <w:rsid w:val="00FC0ED8"/>
    <w:rsid w:val="00FC10D8"/>
    <w:rsid w:val="00FC33F4"/>
    <w:rsid w:val="00FC33FF"/>
    <w:rsid w:val="00FC3E26"/>
    <w:rsid w:val="00FD2197"/>
    <w:rsid w:val="00FD25D6"/>
    <w:rsid w:val="00FD2EB9"/>
    <w:rsid w:val="00FD4E2B"/>
    <w:rsid w:val="00FD525A"/>
    <w:rsid w:val="00FD6044"/>
    <w:rsid w:val="00FD6BC0"/>
    <w:rsid w:val="00FD778C"/>
    <w:rsid w:val="00FD7F8C"/>
    <w:rsid w:val="00FE48D5"/>
    <w:rsid w:val="00FE5E40"/>
    <w:rsid w:val="00FE66CD"/>
    <w:rsid w:val="00FF1FE6"/>
    <w:rsid w:val="00FF201B"/>
    <w:rsid w:val="00FF246B"/>
    <w:rsid w:val="00FF3439"/>
    <w:rsid w:val="00FF3EE3"/>
    <w:rsid w:val="00FF4C95"/>
    <w:rsid w:val="00FF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4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C494C"/>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2C494C"/>
  </w:style>
  <w:style w:type="paragraph" w:styleId="Rodap">
    <w:name w:val="footer"/>
    <w:basedOn w:val="Normal"/>
    <w:link w:val="RodapChar"/>
    <w:uiPriority w:val="99"/>
    <w:unhideWhenUsed/>
    <w:rsid w:val="002C494C"/>
    <w:pPr>
      <w:tabs>
        <w:tab w:val="center" w:pos="4680"/>
        <w:tab w:val="right" w:pos="9360"/>
      </w:tabs>
      <w:spacing w:after="0" w:line="240" w:lineRule="auto"/>
    </w:pPr>
  </w:style>
  <w:style w:type="character" w:customStyle="1" w:styleId="RodapChar">
    <w:name w:val="Rodapé Char"/>
    <w:basedOn w:val="Fontepargpadro"/>
    <w:link w:val="Rodap"/>
    <w:uiPriority w:val="99"/>
    <w:rsid w:val="002C494C"/>
  </w:style>
  <w:style w:type="character" w:styleId="Nmerodelinha">
    <w:name w:val="line number"/>
    <w:basedOn w:val="Fontepargpadro"/>
    <w:uiPriority w:val="99"/>
    <w:semiHidden/>
    <w:unhideWhenUsed/>
    <w:rsid w:val="002C494C"/>
  </w:style>
  <w:style w:type="table" w:styleId="Tabelacomgrade">
    <w:name w:val="Table Grid"/>
    <w:basedOn w:val="Tabelanormal"/>
    <w:uiPriority w:val="59"/>
    <w:rsid w:val="002C49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ia">
    <w:name w:val="Bibliography"/>
    <w:basedOn w:val="Normal"/>
    <w:next w:val="Normal"/>
    <w:uiPriority w:val="37"/>
    <w:unhideWhenUsed/>
    <w:rsid w:val="0075290A"/>
    <w:pPr>
      <w:spacing w:after="0" w:line="480" w:lineRule="auto"/>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94C"/>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C494C"/>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2C494C"/>
  </w:style>
  <w:style w:type="paragraph" w:styleId="Rodap">
    <w:name w:val="footer"/>
    <w:basedOn w:val="Normal"/>
    <w:link w:val="RodapChar"/>
    <w:uiPriority w:val="99"/>
    <w:unhideWhenUsed/>
    <w:rsid w:val="002C494C"/>
    <w:pPr>
      <w:tabs>
        <w:tab w:val="center" w:pos="4680"/>
        <w:tab w:val="right" w:pos="9360"/>
      </w:tabs>
      <w:spacing w:after="0" w:line="240" w:lineRule="auto"/>
    </w:pPr>
  </w:style>
  <w:style w:type="character" w:customStyle="1" w:styleId="RodapChar">
    <w:name w:val="Rodapé Char"/>
    <w:basedOn w:val="Fontepargpadro"/>
    <w:link w:val="Rodap"/>
    <w:uiPriority w:val="99"/>
    <w:rsid w:val="002C494C"/>
  </w:style>
  <w:style w:type="character" w:styleId="Nmerodelinha">
    <w:name w:val="line number"/>
    <w:basedOn w:val="Fontepargpadro"/>
    <w:uiPriority w:val="99"/>
    <w:semiHidden/>
    <w:unhideWhenUsed/>
    <w:rsid w:val="002C494C"/>
  </w:style>
  <w:style w:type="table" w:styleId="Tabelacomgrade">
    <w:name w:val="Table Grid"/>
    <w:basedOn w:val="Tabelanormal"/>
    <w:uiPriority w:val="59"/>
    <w:rsid w:val="002C49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ia">
    <w:name w:val="Bibliography"/>
    <w:basedOn w:val="Normal"/>
    <w:next w:val="Normal"/>
    <w:uiPriority w:val="37"/>
    <w:unhideWhenUsed/>
    <w:rsid w:val="0075290A"/>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9712</Words>
  <Characters>55364</Characters>
  <Application>Microsoft Office Word</Application>
  <DocSecurity>0</DocSecurity>
  <Lines>461</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Carolina</dc:creator>
  <cp:lastModifiedBy>Anna Carolina</cp:lastModifiedBy>
  <cp:revision>3</cp:revision>
  <dcterms:created xsi:type="dcterms:W3CDTF">2020-09-24T15:18:00Z</dcterms:created>
  <dcterms:modified xsi:type="dcterms:W3CDTF">2020-09-24T20:11:00Z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id="D94nU3wI"/&gt;&lt;style id="http://www.zotero.org/styles/g3" hasBibliography="1" bibliographyStyleHasBeenSet="1"/&gt;&lt;prefs&gt;&lt;pref name="fieldType" value="Field"/&gt;&lt;/prefs&gt;&lt;/data&gt;</vt:lpwstr>
  </property>
</Properties>
</file>