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1EA5B" w14:textId="77777777" w:rsidR="00861D2E" w:rsidRDefault="00861D2E" w:rsidP="00861D2E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Supplementary </w:t>
      </w:r>
      <w:r w:rsidRPr="009018A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Table 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2</w:t>
      </w:r>
      <w:r w:rsidRPr="009018A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. </w:t>
      </w:r>
      <w:r>
        <w:rPr>
          <w:rFonts w:ascii="Times New Roman" w:eastAsiaTheme="majorEastAsia" w:hAnsi="Times New Roman" w:cs="Times New Roman"/>
          <w:color w:val="000000" w:themeColor="text1"/>
          <w:kern w:val="24"/>
        </w:rPr>
        <w:t xml:space="preserve">Number of monomers identified for the </w:t>
      </w:r>
      <w:r w:rsidRPr="009018AF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</w:rPr>
        <w:t>1.688</w:t>
      </w:r>
      <w:r>
        <w:rPr>
          <w:rFonts w:ascii="Times New Roman" w:eastAsiaTheme="majorEastAsia" w:hAnsi="Times New Roman" w:cs="Times New Roman"/>
          <w:i/>
          <w:iCs/>
          <w:color w:val="000000" w:themeColor="text1"/>
          <w:kern w:val="24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kern w:val="24"/>
        </w:rPr>
        <w:t>satDNA</w:t>
      </w:r>
      <w:r w:rsidRPr="009018AF">
        <w:rPr>
          <w:rFonts w:ascii="Times New Roman" w:eastAsiaTheme="majorEastAsia" w:hAnsi="Times New Roman" w:cs="Times New Roman"/>
          <w:color w:val="000000" w:themeColor="text1"/>
          <w:kern w:val="24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kern w:val="24"/>
        </w:rPr>
        <w:t xml:space="preserve">190 bp subfamily in nine of the 14 species with assembled genomes. We did not identify this subfamily in </w:t>
      </w:r>
      <w:r>
        <w:rPr>
          <w:rFonts w:ascii="Times New Roman" w:hAnsi="Times New Roman" w:cs="Times New Roman"/>
          <w:i/>
          <w:iCs/>
        </w:rPr>
        <w:t>D. melanogaster, D. eugracilis, D. biarmipes, D. takahashii</w:t>
      </w:r>
      <w:r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i/>
          <w:iCs/>
        </w:rPr>
        <w:t>D. elegans</w:t>
      </w:r>
      <w:r>
        <w:rPr>
          <w:rFonts w:ascii="Times New Roman" w:hAnsi="Times New Roman" w:cs="Times New Roman"/>
        </w:rPr>
        <w:t>.</w:t>
      </w:r>
    </w:p>
    <w:p w14:paraId="50088830" w14:textId="77777777" w:rsidR="00861D2E" w:rsidRDefault="00861D2E" w:rsidP="00861D2E">
      <w:pPr>
        <w:rPr>
          <w:rFonts w:ascii="Times New Roman" w:hAnsi="Times New Roman" w:cs="Times New Roman"/>
        </w:rPr>
      </w:pP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352"/>
        <w:gridCol w:w="3614"/>
      </w:tblGrid>
      <w:tr w:rsidR="00861D2E" w14:paraId="02043F50" w14:textId="77777777" w:rsidTr="00911C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52" w:type="dxa"/>
            <w:vAlign w:val="center"/>
          </w:tcPr>
          <w:p w14:paraId="725D7F30" w14:textId="77777777" w:rsidR="00861D2E" w:rsidRPr="00992727" w:rsidRDefault="00861D2E" w:rsidP="00911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caps w:val="0"/>
                <w:sz w:val="24"/>
                <w:szCs w:val="24"/>
              </w:rPr>
              <w:t>Species</w:t>
            </w:r>
          </w:p>
        </w:tc>
        <w:tc>
          <w:tcPr>
            <w:tcW w:w="3614" w:type="dxa"/>
            <w:vAlign w:val="center"/>
          </w:tcPr>
          <w:p w14:paraId="07E547E8" w14:textId="77777777" w:rsidR="00861D2E" w:rsidRPr="00992727" w:rsidRDefault="00861D2E" w:rsidP="00911C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727">
              <w:rPr>
                <w:rFonts w:ascii="Times New Roman" w:hAnsi="Times New Roman" w:cs="Times New Roman"/>
                <w:caps w:val="0"/>
                <w:sz w:val="24"/>
                <w:szCs w:val="24"/>
                <w:lang w:val="en-US"/>
              </w:rPr>
              <w:t>Number of 190 bp subfamily</w:t>
            </w:r>
            <w:r w:rsidRPr="009927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92727">
              <w:rPr>
                <w:rFonts w:ascii="Times New Roman" w:hAnsi="Times New Roman" w:cs="Times New Roman"/>
                <w:caps w:val="0"/>
                <w:sz w:val="24"/>
                <w:szCs w:val="24"/>
                <w:lang w:val="en-US"/>
              </w:rPr>
              <w:t>monomers identified</w:t>
            </w:r>
          </w:p>
        </w:tc>
      </w:tr>
      <w:tr w:rsidR="00861D2E" w14:paraId="3A99C711" w14:textId="77777777" w:rsidTr="00911C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2" w:type="dxa"/>
            <w:vAlign w:val="center"/>
          </w:tcPr>
          <w:p w14:paraId="77FDA418" w14:textId="77777777" w:rsidR="00861D2E" w:rsidRPr="00992727" w:rsidRDefault="00861D2E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i/>
                <w:iCs/>
                <w:caps w:val="0"/>
                <w:sz w:val="24"/>
                <w:szCs w:val="24"/>
              </w:rPr>
              <w:t>D. simulans</w:t>
            </w:r>
          </w:p>
        </w:tc>
        <w:tc>
          <w:tcPr>
            <w:tcW w:w="3614" w:type="dxa"/>
            <w:vAlign w:val="center"/>
          </w:tcPr>
          <w:p w14:paraId="588D2A3A" w14:textId="77777777" w:rsidR="00861D2E" w:rsidRPr="00992727" w:rsidRDefault="00861D2E" w:rsidP="00911C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1D2E" w14:paraId="720ED455" w14:textId="77777777" w:rsidTr="00911CC3">
        <w:trPr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2" w:type="dxa"/>
            <w:vAlign w:val="center"/>
          </w:tcPr>
          <w:p w14:paraId="3876A268" w14:textId="77777777" w:rsidR="00861D2E" w:rsidRPr="00992727" w:rsidRDefault="00861D2E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i/>
                <w:iCs/>
                <w:caps w:val="0"/>
                <w:sz w:val="24"/>
                <w:szCs w:val="24"/>
              </w:rPr>
              <w:t>D. sechellia</w:t>
            </w:r>
          </w:p>
        </w:tc>
        <w:tc>
          <w:tcPr>
            <w:tcW w:w="3614" w:type="dxa"/>
            <w:vAlign w:val="center"/>
          </w:tcPr>
          <w:p w14:paraId="3A413158" w14:textId="77777777" w:rsidR="00861D2E" w:rsidRPr="00992727" w:rsidRDefault="00861D2E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61D2E" w14:paraId="7C12AED2" w14:textId="77777777" w:rsidTr="00911C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2" w:type="dxa"/>
            <w:vAlign w:val="center"/>
          </w:tcPr>
          <w:p w14:paraId="3DF4B924" w14:textId="77777777" w:rsidR="00861D2E" w:rsidRPr="00992727" w:rsidRDefault="00861D2E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i/>
                <w:iCs/>
                <w:caps w:val="0"/>
                <w:sz w:val="24"/>
                <w:szCs w:val="24"/>
              </w:rPr>
              <w:t>D. mauritiana</w:t>
            </w:r>
          </w:p>
        </w:tc>
        <w:tc>
          <w:tcPr>
            <w:tcW w:w="3614" w:type="dxa"/>
            <w:vAlign w:val="center"/>
          </w:tcPr>
          <w:p w14:paraId="706F6215" w14:textId="77777777" w:rsidR="00861D2E" w:rsidRPr="00992727" w:rsidRDefault="00861D2E" w:rsidP="00911C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861D2E" w14:paraId="145024AE" w14:textId="77777777" w:rsidTr="00911CC3">
        <w:trPr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2" w:type="dxa"/>
            <w:vAlign w:val="center"/>
          </w:tcPr>
          <w:p w14:paraId="73C99D68" w14:textId="77777777" w:rsidR="00861D2E" w:rsidRPr="00992727" w:rsidRDefault="00861D2E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i/>
                <w:iCs/>
                <w:caps w:val="0"/>
                <w:sz w:val="24"/>
                <w:szCs w:val="24"/>
              </w:rPr>
              <w:t>D. erecta</w:t>
            </w:r>
          </w:p>
        </w:tc>
        <w:tc>
          <w:tcPr>
            <w:tcW w:w="3614" w:type="dxa"/>
            <w:vAlign w:val="center"/>
          </w:tcPr>
          <w:p w14:paraId="18A88702" w14:textId="77777777" w:rsidR="00861D2E" w:rsidRPr="00992727" w:rsidRDefault="00861D2E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861D2E" w14:paraId="51B4988E" w14:textId="77777777" w:rsidTr="00911C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2" w:type="dxa"/>
            <w:vAlign w:val="center"/>
          </w:tcPr>
          <w:p w14:paraId="619BEF97" w14:textId="77777777" w:rsidR="00861D2E" w:rsidRPr="00992727" w:rsidRDefault="00861D2E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i/>
                <w:iCs/>
                <w:caps w:val="0"/>
                <w:sz w:val="24"/>
                <w:szCs w:val="24"/>
              </w:rPr>
              <w:t>D. orena</w:t>
            </w:r>
          </w:p>
        </w:tc>
        <w:tc>
          <w:tcPr>
            <w:tcW w:w="3614" w:type="dxa"/>
            <w:vAlign w:val="center"/>
          </w:tcPr>
          <w:p w14:paraId="36435F87" w14:textId="77777777" w:rsidR="00861D2E" w:rsidRPr="00992727" w:rsidRDefault="00861D2E" w:rsidP="00911C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61D2E" w14:paraId="6A5194D6" w14:textId="77777777" w:rsidTr="00911CC3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2" w:type="dxa"/>
            <w:vAlign w:val="center"/>
          </w:tcPr>
          <w:p w14:paraId="184D699D" w14:textId="77777777" w:rsidR="00861D2E" w:rsidRPr="00992727" w:rsidRDefault="00861D2E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i/>
                <w:iCs/>
                <w:caps w:val="0"/>
                <w:sz w:val="24"/>
                <w:szCs w:val="24"/>
              </w:rPr>
              <w:t>D. yakuba</w:t>
            </w:r>
          </w:p>
        </w:tc>
        <w:tc>
          <w:tcPr>
            <w:tcW w:w="3614" w:type="dxa"/>
            <w:vAlign w:val="center"/>
          </w:tcPr>
          <w:p w14:paraId="6CD96055" w14:textId="77777777" w:rsidR="00861D2E" w:rsidRPr="00992727" w:rsidRDefault="00861D2E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</w:tr>
      <w:tr w:rsidR="00861D2E" w14:paraId="2448A899" w14:textId="77777777" w:rsidTr="00911C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2" w:type="dxa"/>
            <w:vAlign w:val="center"/>
          </w:tcPr>
          <w:p w14:paraId="56C7CE9A" w14:textId="77777777" w:rsidR="00861D2E" w:rsidRPr="00992727" w:rsidRDefault="00861D2E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i/>
                <w:iCs/>
                <w:caps w:val="0"/>
                <w:sz w:val="24"/>
                <w:szCs w:val="24"/>
              </w:rPr>
              <w:t>D. suzukii</w:t>
            </w:r>
          </w:p>
        </w:tc>
        <w:tc>
          <w:tcPr>
            <w:tcW w:w="3614" w:type="dxa"/>
            <w:vAlign w:val="center"/>
          </w:tcPr>
          <w:p w14:paraId="4A4DC342" w14:textId="77777777" w:rsidR="00861D2E" w:rsidRPr="00992727" w:rsidRDefault="00861D2E" w:rsidP="00911C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861D2E" w14:paraId="1AD12137" w14:textId="77777777" w:rsidTr="00911CC3">
        <w:trPr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2" w:type="dxa"/>
            <w:vAlign w:val="center"/>
          </w:tcPr>
          <w:p w14:paraId="1278C575" w14:textId="77777777" w:rsidR="00861D2E" w:rsidRPr="00992727" w:rsidRDefault="00861D2E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i/>
                <w:iCs/>
                <w:caps w:val="0"/>
                <w:sz w:val="24"/>
                <w:szCs w:val="24"/>
              </w:rPr>
              <w:t>D. ficusphila</w:t>
            </w:r>
          </w:p>
        </w:tc>
        <w:tc>
          <w:tcPr>
            <w:tcW w:w="3614" w:type="dxa"/>
            <w:vAlign w:val="center"/>
          </w:tcPr>
          <w:p w14:paraId="3E3BE51B" w14:textId="77777777" w:rsidR="00861D2E" w:rsidRPr="00992727" w:rsidRDefault="00861D2E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861D2E" w14:paraId="79CE896E" w14:textId="77777777" w:rsidTr="00911C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2" w:type="dxa"/>
            <w:vAlign w:val="center"/>
          </w:tcPr>
          <w:p w14:paraId="63F3FDBD" w14:textId="77777777" w:rsidR="00861D2E" w:rsidRPr="00992727" w:rsidRDefault="00861D2E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i/>
                <w:iCs/>
                <w:caps w:val="0"/>
                <w:sz w:val="24"/>
                <w:szCs w:val="24"/>
              </w:rPr>
              <w:t>D. rhopaloa</w:t>
            </w:r>
          </w:p>
        </w:tc>
        <w:tc>
          <w:tcPr>
            <w:tcW w:w="3614" w:type="dxa"/>
            <w:vAlign w:val="center"/>
          </w:tcPr>
          <w:p w14:paraId="225A35CC" w14:textId="77777777" w:rsidR="00861D2E" w:rsidRPr="00992727" w:rsidRDefault="00861D2E" w:rsidP="00911C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72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14:paraId="037B3541" w14:textId="77777777" w:rsidR="00861D2E" w:rsidRDefault="00861D2E" w:rsidP="00861D2E">
      <w:pPr>
        <w:rPr>
          <w:rFonts w:ascii="Times New Roman" w:hAnsi="Times New Roman" w:cs="Times New Roman"/>
        </w:rPr>
      </w:pPr>
    </w:p>
    <w:p w14:paraId="15077490" w14:textId="77777777" w:rsidR="00C71483" w:rsidRDefault="00C71483"/>
    <w:sectPr w:rsidR="00C71483" w:rsidSect="00D9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2E"/>
    <w:rsid w:val="00861D2E"/>
    <w:rsid w:val="00C71483"/>
    <w:rsid w:val="00D9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D4C87A"/>
  <w15:chartTrackingRefBased/>
  <w15:docId w15:val="{25CDFCAC-E539-414B-9C5E-C4E2321B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861D2E"/>
    <w:rPr>
      <w:sz w:val="20"/>
      <w:szCs w:val="20"/>
      <w:lang w:val="pt-BR" w:eastAsia="pt-BR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Gomes de Lima, Leonardo</dc:creator>
  <cp:keywords/>
  <dc:description/>
  <cp:lastModifiedBy>Gomes de Lima, Leonardo</cp:lastModifiedBy>
  <cp:revision>1</cp:revision>
  <dcterms:created xsi:type="dcterms:W3CDTF">2020-09-12T22:08:00Z</dcterms:created>
  <dcterms:modified xsi:type="dcterms:W3CDTF">2020-09-12T22:08:00Z</dcterms:modified>
</cp:coreProperties>
</file>