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34B2" w:rsidRPr="004D51A6" w:rsidRDefault="000A34B2" w:rsidP="000A34B2">
      <w:pPr>
        <w:tabs>
          <w:tab w:val="left" w:pos="1461"/>
        </w:tabs>
        <w:ind w:left="1843" w:right="1842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4D51A6">
        <w:rPr>
          <w:rFonts w:ascii="Times New Roman" w:hAnsi="Times New Roman" w:cs="Times New Roman"/>
          <w:b/>
          <w:sz w:val="20"/>
          <w:szCs w:val="20"/>
        </w:rPr>
        <w:t>Ta</w:t>
      </w:r>
      <w:r>
        <w:rPr>
          <w:rFonts w:ascii="Times New Roman" w:hAnsi="Times New Roman" w:cs="Times New Roman"/>
          <w:b/>
          <w:sz w:val="20"/>
          <w:szCs w:val="20"/>
        </w:rPr>
        <w:t>ble S6</w:t>
      </w:r>
      <w:r w:rsidRPr="004D51A6">
        <w:rPr>
          <w:rFonts w:ascii="Times New Roman" w:hAnsi="Times New Roman" w:cs="Times New Roman"/>
          <w:sz w:val="20"/>
          <w:szCs w:val="20"/>
        </w:rPr>
        <w:t xml:space="preserve">. </w:t>
      </w:r>
      <w:bookmarkStart w:id="1" w:name="_Hlk39000906"/>
      <w:r w:rsidRPr="004D51A6">
        <w:rPr>
          <w:rFonts w:ascii="Times New Roman" w:hAnsi="Times New Roman" w:cs="Times New Roman"/>
          <w:sz w:val="20"/>
          <w:szCs w:val="20"/>
        </w:rPr>
        <w:t xml:space="preserve">The location and type of SNPs on candidate genes for </w:t>
      </w:r>
      <w:r>
        <w:rPr>
          <w:rFonts w:ascii="Times New Roman" w:hAnsi="Times New Roman" w:cs="Times New Roman"/>
          <w:sz w:val="20"/>
          <w:szCs w:val="20"/>
        </w:rPr>
        <w:t xml:space="preserve">the </w:t>
      </w:r>
      <w:r w:rsidRPr="004D51A6">
        <w:rPr>
          <w:rFonts w:ascii="Times New Roman" w:hAnsi="Times New Roman" w:cs="Times New Roman"/>
          <w:sz w:val="20"/>
          <w:szCs w:val="20"/>
        </w:rPr>
        <w:t>PD2 eQTL hotspot</w:t>
      </w:r>
      <w:r>
        <w:rPr>
          <w:rFonts w:ascii="Times New Roman" w:hAnsi="Times New Roman" w:cs="Times New Roman"/>
          <w:sz w:val="20"/>
          <w:szCs w:val="20"/>
        </w:rPr>
        <w:t>.</w:t>
      </w:r>
      <w:bookmarkEnd w:id="1"/>
    </w:p>
    <w:tbl>
      <w:tblPr>
        <w:tblW w:w="5192" w:type="dxa"/>
        <w:jc w:val="center"/>
        <w:tblLook w:val="04A0" w:firstRow="1" w:lastRow="0" w:firstColumn="1" w:lastColumn="0" w:noHBand="0" w:noVBand="1"/>
      </w:tblPr>
      <w:tblGrid>
        <w:gridCol w:w="1560"/>
        <w:gridCol w:w="648"/>
        <w:gridCol w:w="1228"/>
        <w:gridCol w:w="1228"/>
        <w:gridCol w:w="648"/>
      </w:tblGrid>
      <w:tr w:rsidR="000A34B2" w:rsidRPr="004D51A6" w:rsidTr="00BC298F">
        <w:trPr>
          <w:trHeight w:val="288"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TAIR ID</w:t>
            </w:r>
          </w:p>
        </w:tc>
        <w:tc>
          <w:tcPr>
            <w:tcW w:w="2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SNP location/type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A34B2" w:rsidRPr="004D51A6" w:rsidTr="00BC298F">
        <w:trPr>
          <w:trHeight w:val="431"/>
          <w:jc w:val="center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5’ UTR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synonymous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synonymous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3’ UTR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AT3G26744 (ICE1)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AT3G27350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AT3G27610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AT3G27925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AT3G26950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AT3G27360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AT3G24550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AT3G27930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AT3G24503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AT3G25160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AT3G27220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AT3G27430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AT3G24315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AT3G28345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AT3G26240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AT3G29090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AT3G28060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AT3G28460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AT3G25870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AT3G24830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AT3G28150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AT3G24030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AT3G27670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AT3G22890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AT3G23090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AT3G25040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AT3G26170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AT3G27440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AT3G28700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AT3G24255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AT3G28956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AT3G28940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AT3G27660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AT3G24070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AT3G27560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AT3G23030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AT3G26380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AT3G24630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AT3G28740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AT3G24430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AT3G25780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AT3G25013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AT3G28920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A34B2" w:rsidRPr="004D51A6" w:rsidTr="00BC298F">
        <w:trPr>
          <w:trHeight w:val="288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AT3G29075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34B2" w:rsidRPr="004D51A6" w:rsidRDefault="000A34B2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A72FD4" w:rsidRPr="000A34B2" w:rsidRDefault="00A72FD4" w:rsidP="000A34B2"/>
    <w:sectPr w:rsidR="00A72FD4" w:rsidRPr="000A34B2" w:rsidSect="00F72093">
      <w:pgSz w:w="11906" w:h="16838"/>
      <w:pgMar w:top="1418" w:right="1418" w:bottom="1418" w:left="1418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QwtTQ1NzK0sDSyNDRQ0lEKTi0uzszPAymwrAUAb3NHkCwAAAA="/>
  </w:docVars>
  <w:rsids>
    <w:rsidRoot w:val="00AC06FC"/>
    <w:rsid w:val="000A34B2"/>
    <w:rsid w:val="00237FD4"/>
    <w:rsid w:val="00337FBB"/>
    <w:rsid w:val="003716DD"/>
    <w:rsid w:val="003777ED"/>
    <w:rsid w:val="004861EF"/>
    <w:rsid w:val="004F76CC"/>
    <w:rsid w:val="005E55AD"/>
    <w:rsid w:val="005E644A"/>
    <w:rsid w:val="006848E9"/>
    <w:rsid w:val="008A34DB"/>
    <w:rsid w:val="0094101B"/>
    <w:rsid w:val="009C231D"/>
    <w:rsid w:val="00A72FD4"/>
    <w:rsid w:val="00AC06FC"/>
    <w:rsid w:val="00AD0494"/>
    <w:rsid w:val="00B7072E"/>
    <w:rsid w:val="00B9331C"/>
    <w:rsid w:val="00DB15EE"/>
    <w:rsid w:val="00E12A92"/>
    <w:rsid w:val="00F7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2F0CF7-A1EC-49AE-B644-DEE76FA44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17"/>
        <w:szCs w:val="22"/>
        <w:lang w:val="en-US" w:eastAsia="en-US" w:bidi="ar-SA"/>
      </w:rPr>
    </w:rPrDefault>
    <w:pPrDefault>
      <w:pPr>
        <w:spacing w:after="160" w:line="30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06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C06FC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AC06FC"/>
  </w:style>
  <w:style w:type="character" w:styleId="LineNumber">
    <w:name w:val="line number"/>
    <w:basedOn w:val="DefaultParagraphFont"/>
    <w:uiPriority w:val="99"/>
    <w:semiHidden/>
    <w:unhideWhenUsed/>
    <w:rsid w:val="00AC06FC"/>
  </w:style>
  <w:style w:type="paragraph" w:styleId="BalloonText">
    <w:name w:val="Balloon Text"/>
    <w:basedOn w:val="Normal"/>
    <w:link w:val="BalloonTextChar"/>
    <w:uiPriority w:val="99"/>
    <w:semiHidden/>
    <w:unhideWhenUsed/>
    <w:rsid w:val="005E64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44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720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20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2093"/>
    <w:rPr>
      <w:sz w:val="20"/>
      <w:szCs w:val="20"/>
    </w:rPr>
  </w:style>
  <w:style w:type="table" w:styleId="PlainTable2">
    <w:name w:val="Plain Table 2"/>
    <w:basedOn w:val="TableNormal"/>
    <w:uiPriority w:val="42"/>
    <w:rsid w:val="00F7209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supplementary-material-label">
    <w:name w:val="supplementary-material-label"/>
    <w:basedOn w:val="DefaultParagraphFont"/>
    <w:rsid w:val="00337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4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ECE424F7.dotm</Template>
  <TotalTime>0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Hartanto, Margi</dc:creator>
  <cp:keywords/>
  <dc:description/>
  <cp:lastModifiedBy>Hartanto, Margi</cp:lastModifiedBy>
  <cp:revision>2</cp:revision>
  <cp:lastPrinted>2020-05-11T10:02:00Z</cp:lastPrinted>
  <dcterms:created xsi:type="dcterms:W3CDTF">2020-05-18T16:59:00Z</dcterms:created>
  <dcterms:modified xsi:type="dcterms:W3CDTF">2020-05-18T16:59:00Z</dcterms:modified>
</cp:coreProperties>
</file>