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71" w:rsidRPr="00EF42DB" w:rsidRDefault="00996371" w:rsidP="00996371">
      <w:pPr>
        <w:widowControl/>
        <w:jc w:val="left"/>
        <w:rPr>
          <w:rStyle w:val="fontstyle01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42DB">
        <w:rPr>
          <w:rStyle w:val="fontstyle01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Supplementary Table S1. Genetic properties of </w:t>
      </w:r>
      <w:r w:rsidR="00991F1C">
        <w:rPr>
          <w:rStyle w:val="fontstyle01"/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r</w:t>
      </w:r>
      <w:bookmarkStart w:id="0" w:name="_GoBack"/>
      <w:bookmarkEnd w:id="0"/>
      <w:r w:rsidRPr="00EF42DB">
        <w:rPr>
          <w:rStyle w:val="fontstyle01"/>
          <w:rFonts w:ascii="Times New Roman" w:hAnsi="Times New Roman" w:cs="Times New Roman"/>
          <w:b/>
          <w:color w:val="000000" w:themeColor="text1"/>
          <w:sz w:val="24"/>
          <w:szCs w:val="24"/>
        </w:rPr>
        <w:t>eference strain genomes</w:t>
      </w:r>
    </w:p>
    <w:p w:rsidR="00996371" w:rsidRPr="00087434" w:rsidRDefault="00996371" w:rsidP="00996371">
      <w:pPr>
        <w:widowControl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</w:p>
    <w:tbl>
      <w:tblPr>
        <w:tblW w:w="1261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9"/>
        <w:gridCol w:w="2223"/>
        <w:gridCol w:w="1276"/>
        <w:gridCol w:w="5528"/>
      </w:tblGrid>
      <w:tr w:rsidR="00D430BD" w:rsidRPr="00087434" w:rsidTr="00D430BD">
        <w:trPr>
          <w:trHeight w:val="560"/>
          <w:jc w:val="center"/>
        </w:trPr>
        <w:tc>
          <w:tcPr>
            <w:tcW w:w="35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Strain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Genome size (Mb)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GC%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Replicons</w:t>
            </w:r>
          </w:p>
        </w:tc>
      </w:tr>
      <w:tr w:rsidR="00D430BD" w:rsidRPr="00087434" w:rsidTr="00D430BD">
        <w:trPr>
          <w:trHeight w:val="840"/>
          <w:jc w:val="center"/>
        </w:trPr>
        <w:tc>
          <w:tcPr>
            <w:tcW w:w="35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Typhi str. CT18</w:t>
            </w:r>
          </w:p>
        </w:tc>
        <w:tc>
          <w:tcPr>
            <w:tcW w:w="22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5.13371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51.8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chromosome:NC_003198.1/AL513382.1</w:t>
            </w:r>
          </w:p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plasmid pHCM1:NC_003384.1/AL513383.1 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pHCM2:NC_003385.1/AL513384.1</w:t>
            </w:r>
          </w:p>
        </w:tc>
      </w:tr>
      <w:tr w:rsidR="00D430BD" w:rsidRPr="00087434" w:rsidTr="00D430BD">
        <w:trPr>
          <w:trHeight w:val="19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Typhi str. Ty2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4.79196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chromosome:NC_004631.1/AE014613.1</w:t>
            </w:r>
          </w:p>
        </w:tc>
      </w:tr>
      <w:tr w:rsidR="00D430BD" w:rsidRPr="00087434" w:rsidTr="00D430BD">
        <w:trPr>
          <w:trHeight w:val="19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Paratyphi A str. AKU_12601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4.5818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chromosome:NC_011147.1/FM200053.1</w:t>
            </w:r>
          </w:p>
        </w:tc>
      </w:tr>
      <w:tr w:rsidR="00D430BD" w:rsidRPr="00087434" w:rsidTr="00D430BD">
        <w:trPr>
          <w:trHeight w:val="19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Paratyphi B str. SPB7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4.85889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chromosome:NC_010102.1/CP000886.1</w:t>
            </w:r>
          </w:p>
        </w:tc>
      </w:tr>
      <w:tr w:rsidR="00D430BD" w:rsidRPr="00087434" w:rsidTr="00D430BD">
        <w:trPr>
          <w:trHeight w:val="56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Paratyphi C str. RKS4594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4.88849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chromosome:NC_012125.1/CP000857.1 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pSPCV:NC_012124.1/CP000858.1</w:t>
            </w:r>
          </w:p>
        </w:tc>
      </w:tr>
      <w:tr w:rsidR="00D430BD" w:rsidRPr="00087434" w:rsidTr="00D430BD">
        <w:trPr>
          <w:trHeight w:val="84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Choleraesuis str. SC-B67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4.944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52.17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chromosome:NC_006905.1/AE017220.1 </w:t>
            </w:r>
          </w:p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pSC138:NC_006856.1/AY509004.1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pSCV50:NC_006855.1/AY509003.1</w:t>
            </w:r>
          </w:p>
        </w:tc>
      </w:tr>
      <w:tr w:rsidR="00D430BD" w:rsidRPr="00087434" w:rsidTr="00D430BD">
        <w:trPr>
          <w:trHeight w:val="19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Enteritidis str. P125109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4.68585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chromosome:NC_011294.1/AM933172.1</w:t>
            </w:r>
          </w:p>
        </w:tc>
      </w:tr>
      <w:tr w:rsidR="00D430BD" w:rsidRPr="00087434" w:rsidTr="00D430BD">
        <w:trPr>
          <w:trHeight w:val="19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Gallinarum str. 287/91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4.6587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chromosome:NC_011274.1/AM933173.1</w:t>
            </w:r>
          </w:p>
        </w:tc>
      </w:tr>
      <w:tr w:rsidR="00D430BD" w:rsidRPr="00087434" w:rsidTr="00D430BD">
        <w:trPr>
          <w:trHeight w:val="112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Newport str. SL254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5.00772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chromosome:NC_011080.1/CP001113.1 </w:t>
            </w:r>
          </w:p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pSL254_3:NC_011079.1/CP001112.1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pSN254:NC_009140.1/CP000604.1</w:t>
            </w:r>
          </w:p>
        </w:tc>
      </w:tr>
      <w:tr w:rsidR="00D430BD" w:rsidRPr="00711D2E" w:rsidTr="00D430BD">
        <w:trPr>
          <w:trHeight w:val="140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EF42DB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Heidelberg str. </w:t>
            </w:r>
            <w:r w:rsidRPr="00EF42DB">
              <w:rPr>
                <w:rFonts w:ascii="Times New Roman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41578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4.9</w:t>
            </w:r>
            <w:r w:rsidRPr="00EF42DB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5148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52.</w:t>
            </w:r>
            <w:r w:rsidRPr="00EF42DB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chromosome:</w:t>
            </w:r>
            <w:r w:rsidRPr="00EF42DB">
              <w:rPr>
                <w:color w:val="000000" w:themeColor="text1"/>
              </w:rPr>
              <w:t xml:space="preserve"> </w:t>
            </w: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NC_021810.1/CP004086.1</w:t>
            </w:r>
          </w:p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plasmid</w:t>
            </w: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pSEEH1578_01:NC_021811.1/CP004087.1</w:t>
            </w:r>
          </w:p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plasmid pSEEH1578_02:NC_021841.1/CP004088.1</w:t>
            </w:r>
          </w:p>
          <w:p w:rsidR="00D430BD" w:rsidRPr="00EF42DB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EF42DB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plasmid pSEEH1578_03:NC_021869.1/CP004857.1</w:t>
            </w:r>
          </w:p>
        </w:tc>
      </w:tr>
      <w:tr w:rsidR="00D430BD" w:rsidRPr="00087434" w:rsidTr="00D430BD">
        <w:trPr>
          <w:trHeight w:val="1401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Schwarzengrund str. CVM19633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4.82389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chromosome:NC_011094.1/CP001127.1 </w:t>
            </w:r>
          </w:p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pCVM19633_110:NC_011092.1/CP001125.1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pCVM19633_4:NC_011093.1/CP001126.1</w:t>
            </w:r>
          </w:p>
        </w:tc>
      </w:tr>
      <w:tr w:rsidR="00D430BD" w:rsidRPr="00087434" w:rsidTr="00D430BD">
        <w:trPr>
          <w:trHeight w:val="56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Agona str. SL483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4.83664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52.01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chromosome:NC_011149.1/CP001138.1 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unnamed:NC_011148.1/CP001137.1</w:t>
            </w:r>
          </w:p>
        </w:tc>
      </w:tr>
      <w:tr w:rsidR="00D430BD" w:rsidRPr="00087434" w:rsidTr="00D430BD">
        <w:trPr>
          <w:trHeight w:val="84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Dublin str. CT_02021853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4.91746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52.15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chromosome:NC_011205.1/CP001144.1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pCT02021853_74:NC_011204.1/CP001143.1</w:t>
            </w:r>
          </w:p>
        </w:tc>
      </w:tr>
      <w:tr w:rsidR="00D430BD" w:rsidRPr="00087434" w:rsidTr="00D430BD">
        <w:trPr>
          <w:trHeight w:val="84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Typhimurium str. 14028S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4.9641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52.22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chromosome:NC_016856.1/CP001363.1 </w:t>
            </w:r>
          </w:p>
          <w:p w:rsidR="00D430BD" w:rsidRPr="00087434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087434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plasmid unnamed:NC_016855.1/CP001362.1</w:t>
            </w:r>
          </w:p>
        </w:tc>
      </w:tr>
      <w:tr w:rsidR="00D430BD" w:rsidRPr="003B65E2" w:rsidTr="00D430BD">
        <w:trPr>
          <w:trHeight w:val="56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Typhimurium str. LT2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4.95142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991F1C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2.22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chromosome:NC_003197.2/AE006468.2</w:t>
            </w:r>
          </w:p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plasmid pSLT:NC_003277.2/AE006471.2</w:t>
            </w:r>
          </w:p>
        </w:tc>
      </w:tr>
      <w:tr w:rsidR="00D430BD" w:rsidRPr="003B65E2" w:rsidTr="00D430BD">
        <w:trPr>
          <w:trHeight w:val="560"/>
          <w:jc w:val="center"/>
        </w:trPr>
        <w:tc>
          <w:tcPr>
            <w:tcW w:w="3589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Tennessee str. TXSC_TXSC08-19 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4.86441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5</w:t>
            </w: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2.20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430BD" w:rsidRPr="00991F1C" w:rsidRDefault="00D430BD" w:rsidP="00D430B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991F1C">
              <w:rPr>
                <w:rFonts w:ascii="Times New Roman" w:eastAsia="宋体" w:hAnsi="Times New Roman" w:cs="Times New Roman"/>
                <w:color w:val="000000" w:themeColor="text1"/>
                <w:kern w:val="0"/>
                <w:sz w:val="24"/>
                <w:szCs w:val="24"/>
              </w:rPr>
              <w:t>chromosome:NZ_CP007505.1/CP007505.1</w:t>
            </w:r>
          </w:p>
        </w:tc>
      </w:tr>
    </w:tbl>
    <w:p w:rsidR="004C3EF5" w:rsidRDefault="004C3EF5" w:rsidP="00D430BD">
      <w:pPr>
        <w:jc w:val="left"/>
      </w:pPr>
    </w:p>
    <w:sectPr w:rsidR="004C3EF5" w:rsidSect="009963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73B" w:rsidRDefault="00F3173B" w:rsidP="00996371">
      <w:r>
        <w:separator/>
      </w:r>
    </w:p>
  </w:endnote>
  <w:endnote w:type="continuationSeparator" w:id="0">
    <w:p w:rsidR="00F3173B" w:rsidRDefault="00F3173B" w:rsidP="0099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73B" w:rsidRDefault="00F3173B" w:rsidP="00996371">
      <w:r>
        <w:separator/>
      </w:r>
    </w:p>
  </w:footnote>
  <w:footnote w:type="continuationSeparator" w:id="0">
    <w:p w:rsidR="00F3173B" w:rsidRDefault="00F3173B" w:rsidP="00996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D1"/>
    <w:rsid w:val="0010588E"/>
    <w:rsid w:val="001E1B96"/>
    <w:rsid w:val="00264638"/>
    <w:rsid w:val="002F14C4"/>
    <w:rsid w:val="00312C13"/>
    <w:rsid w:val="003B65E2"/>
    <w:rsid w:val="004C3EF5"/>
    <w:rsid w:val="00711D2E"/>
    <w:rsid w:val="00890CD1"/>
    <w:rsid w:val="008D72A3"/>
    <w:rsid w:val="00991F1C"/>
    <w:rsid w:val="00996371"/>
    <w:rsid w:val="00A64D02"/>
    <w:rsid w:val="00C0251E"/>
    <w:rsid w:val="00D430BD"/>
    <w:rsid w:val="00DB282D"/>
    <w:rsid w:val="00E530F3"/>
    <w:rsid w:val="00E8062E"/>
    <w:rsid w:val="00EF42DB"/>
    <w:rsid w:val="00F3173B"/>
    <w:rsid w:val="00F5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27941E-0A40-448E-B511-55CC208B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6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6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6371"/>
    <w:rPr>
      <w:sz w:val="18"/>
      <w:szCs w:val="18"/>
    </w:rPr>
  </w:style>
  <w:style w:type="character" w:customStyle="1" w:styleId="fontstyle01">
    <w:name w:val="fontstyle01"/>
    <w:basedOn w:val="a0"/>
    <w:qFormat/>
    <w:rsid w:val="00996371"/>
    <w:rPr>
      <w:rFonts w:ascii="JansonText-Roman" w:hAnsi="JansonText-Roman" w:hint="default"/>
      <w:color w:val="231F20"/>
      <w:sz w:val="18"/>
      <w:szCs w:val="18"/>
    </w:rPr>
  </w:style>
  <w:style w:type="character" w:styleId="a7">
    <w:name w:val="line number"/>
    <w:basedOn w:val="a0"/>
    <w:uiPriority w:val="99"/>
    <w:semiHidden/>
    <w:unhideWhenUsed/>
    <w:rsid w:val="00996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DB88-9631-42F3-B84C-F803A73A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11</cp:revision>
  <dcterms:created xsi:type="dcterms:W3CDTF">2019-09-16T00:44:00Z</dcterms:created>
  <dcterms:modified xsi:type="dcterms:W3CDTF">2019-10-30T04:39:00Z</dcterms:modified>
</cp:coreProperties>
</file>