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1E6FF92" w14:textId="28D01CC7" w:rsidR="00127136" w:rsidRPr="006C0B37" w:rsidRDefault="004C5249" w:rsidP="006C0B37">
      <w:pPr>
        <w:spacing w:line="480" w:lineRule="auto"/>
        <w:rPr>
          <w:rFonts w:ascii="Arial" w:hAnsi="Arial" w:cs="Arial"/>
          <w:b/>
          <w:sz w:val="24"/>
          <w:szCs w:val="24"/>
          <w:lang w:val="en-US"/>
        </w:rPr>
      </w:pPr>
      <w:r w:rsidRPr="004C5249">
        <w:rPr>
          <w:rFonts w:ascii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52ECD9B4" wp14:editId="36980D03">
            <wp:extent cx="3799134" cy="5260340"/>
            <wp:effectExtent l="0" t="0" r="1143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170" cy="527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F7D77" w14:textId="4D4763DD" w:rsidR="000B683A" w:rsidRPr="006E243A" w:rsidRDefault="00127136" w:rsidP="006E243A">
      <w:pPr>
        <w:spacing w:line="48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6C0B37">
        <w:rPr>
          <w:rFonts w:ascii="Arial" w:hAnsi="Arial" w:cs="Arial"/>
          <w:b/>
          <w:sz w:val="24"/>
          <w:szCs w:val="24"/>
          <w:lang w:val="en-US"/>
        </w:rPr>
        <w:t>Figure S2.</w:t>
      </w:r>
      <w:r w:rsidRPr="006C0B37">
        <w:rPr>
          <w:rFonts w:ascii="Arial" w:hAnsi="Arial" w:cs="Arial"/>
          <w:sz w:val="24"/>
          <w:szCs w:val="24"/>
          <w:lang w:val="en-US"/>
        </w:rPr>
        <w:t xml:space="preserve"> </w:t>
      </w:r>
      <w:r w:rsidR="00EE1C00">
        <w:rPr>
          <w:rFonts w:ascii="Arial" w:hAnsi="Arial" w:cs="Arial"/>
          <w:sz w:val="24"/>
          <w:szCs w:val="24"/>
          <w:lang w:val="en-US"/>
        </w:rPr>
        <w:t xml:space="preserve">BPA induces DNA damage checkpoint activation specifically during meiosis. </w:t>
      </w:r>
      <w:r w:rsidRPr="006C0B37">
        <w:rPr>
          <w:rFonts w:ascii="Arial" w:hAnsi="Arial" w:cs="Arial"/>
          <w:sz w:val="24"/>
          <w:szCs w:val="24"/>
          <w:lang w:val="en-US"/>
        </w:rPr>
        <w:t xml:space="preserve">(A) Mean number of pCHK-1 foci scored per nucleus in the premeiotic tip (zones 1 and 2). No difference </w:t>
      </w:r>
      <w:r w:rsidR="001F0B26">
        <w:rPr>
          <w:rFonts w:ascii="Arial" w:hAnsi="Arial" w:cs="Arial"/>
          <w:sz w:val="24"/>
          <w:szCs w:val="24"/>
          <w:lang w:val="en-US"/>
        </w:rPr>
        <w:t xml:space="preserve">was observed </w:t>
      </w:r>
      <w:r w:rsidRPr="006C0B37">
        <w:rPr>
          <w:rFonts w:ascii="Arial" w:hAnsi="Arial" w:cs="Arial"/>
          <w:sz w:val="24"/>
          <w:szCs w:val="24"/>
          <w:lang w:val="en-US"/>
        </w:rPr>
        <w:t xml:space="preserve">between the groups in the number of </w:t>
      </w:r>
      <w:r w:rsidR="006B325A">
        <w:rPr>
          <w:rFonts w:ascii="Arial" w:hAnsi="Arial" w:cs="Arial"/>
          <w:sz w:val="24"/>
          <w:szCs w:val="24"/>
          <w:lang w:val="en-US"/>
        </w:rPr>
        <w:t xml:space="preserve">pCHK-1 </w:t>
      </w:r>
      <w:r w:rsidRPr="006C0B37">
        <w:rPr>
          <w:rFonts w:ascii="Arial" w:hAnsi="Arial" w:cs="Arial"/>
          <w:sz w:val="24"/>
          <w:szCs w:val="24"/>
          <w:lang w:val="en-US"/>
        </w:rPr>
        <w:t>foci</w:t>
      </w:r>
      <w:r w:rsidR="001F0B26">
        <w:rPr>
          <w:rFonts w:ascii="Arial" w:hAnsi="Arial" w:cs="Arial"/>
          <w:sz w:val="24"/>
          <w:szCs w:val="24"/>
          <w:lang w:val="en-US"/>
        </w:rPr>
        <w:t>.</w:t>
      </w:r>
      <w:r w:rsidRPr="006C0B37">
        <w:rPr>
          <w:rFonts w:ascii="Arial" w:hAnsi="Arial" w:cs="Arial"/>
          <w:sz w:val="24"/>
          <w:szCs w:val="24"/>
          <w:lang w:val="en-US"/>
        </w:rPr>
        <w:t xml:space="preserve"> Error bars represent SEM. (</w:t>
      </w:r>
      <w:r w:rsidR="001F0B26">
        <w:rPr>
          <w:rFonts w:ascii="Arial" w:hAnsi="Arial" w:cs="Arial"/>
          <w:sz w:val="24"/>
          <w:szCs w:val="24"/>
          <w:lang w:val="en-US"/>
        </w:rPr>
        <w:t>B</w:t>
      </w:r>
      <w:r w:rsidRPr="006C0B37">
        <w:rPr>
          <w:rFonts w:ascii="Arial" w:hAnsi="Arial" w:cs="Arial"/>
          <w:sz w:val="24"/>
          <w:szCs w:val="24"/>
          <w:lang w:val="en-US"/>
        </w:rPr>
        <w:t xml:space="preserve">) Representative images of the immunostaining for pCHK-1 on the premeiotic tip (zone 1) from dissected gonads. </w:t>
      </w:r>
      <w:r w:rsidR="001F0B26">
        <w:rPr>
          <w:rFonts w:ascii="Arial" w:hAnsi="Arial" w:cs="Arial"/>
          <w:sz w:val="24"/>
          <w:szCs w:val="24"/>
          <w:lang w:val="en-US"/>
        </w:rPr>
        <w:t>(C) No difference was observed between the groups in</w:t>
      </w:r>
      <w:r w:rsidR="001F0B26" w:rsidRPr="006C0B37">
        <w:rPr>
          <w:rFonts w:ascii="Arial" w:hAnsi="Arial" w:cs="Arial"/>
          <w:sz w:val="24"/>
          <w:szCs w:val="24"/>
          <w:lang w:val="en-US"/>
        </w:rPr>
        <w:t xml:space="preserve"> the nuclear diameter</w:t>
      </w:r>
      <w:r w:rsidR="001F0B26">
        <w:rPr>
          <w:rFonts w:ascii="Arial" w:hAnsi="Arial" w:cs="Arial"/>
          <w:sz w:val="24"/>
          <w:szCs w:val="24"/>
          <w:lang w:val="en-US"/>
        </w:rPr>
        <w:t>s for nuclei at the premeiotic tip.</w:t>
      </w:r>
      <w:r w:rsidR="001F0B26" w:rsidRPr="006C0B37">
        <w:rPr>
          <w:rFonts w:ascii="Arial" w:hAnsi="Arial" w:cs="Arial"/>
          <w:sz w:val="24"/>
          <w:szCs w:val="24"/>
          <w:lang w:val="en-US"/>
        </w:rPr>
        <w:t xml:space="preserve"> Error bars represent SEM. </w:t>
      </w:r>
      <w:r w:rsidRPr="006C0B37">
        <w:rPr>
          <w:rFonts w:ascii="Arial" w:hAnsi="Arial" w:cs="Arial"/>
          <w:sz w:val="24"/>
          <w:szCs w:val="24"/>
          <w:lang w:val="en-US"/>
        </w:rPr>
        <w:t>Two-tailed Mann-Whitney test, 95% C.I. DMSO was used at 0.1%; CoQ10 at 100 µg/ml and BPA at 500 µM.</w:t>
      </w:r>
      <w:bookmarkStart w:id="0" w:name="_GoBack"/>
      <w:bookmarkEnd w:id="0"/>
      <w:r w:rsidRPr="006C0B37">
        <w:rPr>
          <w:rFonts w:ascii="Arial" w:hAnsi="Arial" w:cs="Arial"/>
          <w:sz w:val="24"/>
          <w:szCs w:val="24"/>
          <w:lang w:val="en-US"/>
        </w:rPr>
        <w:t xml:space="preserve"> Scale bar, 5 µm. N=6 gonads.</w:t>
      </w:r>
    </w:p>
    <w:sectPr w:rsidR="000B683A" w:rsidRPr="006E243A" w:rsidSect="00916AA7">
      <w:footerReference w:type="default" r:id="rId7"/>
      <w:pgSz w:w="12240" w:h="15840" w:code="1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F454BA" w14:textId="77777777" w:rsidR="00400C46" w:rsidRDefault="00400C46">
      <w:pPr>
        <w:spacing w:after="0" w:line="240" w:lineRule="auto"/>
      </w:pPr>
      <w:r>
        <w:separator/>
      </w:r>
    </w:p>
  </w:endnote>
  <w:endnote w:type="continuationSeparator" w:id="0">
    <w:p w14:paraId="6E1D29F0" w14:textId="77777777" w:rsidR="00400C46" w:rsidRDefault="00400C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-BoldMT">
    <w:charset w:val="00"/>
    <w:family w:val="auto"/>
    <w:pitch w:val="variable"/>
    <w:sig w:usb0="E0002AFF" w:usb1="C0007843" w:usb2="00000009" w:usb3="00000000" w:csb0="000001FF" w:csb1="00000000"/>
  </w:font>
  <w:font w:name="ArialMT"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</w:rPr>
      <w:id w:val="206227805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68D8A92" w14:textId="77777777" w:rsidR="003C7D90" w:rsidRDefault="00400C46">
        <w:pPr>
          <w:pStyle w:val="Footer"/>
          <w:jc w:val="center"/>
          <w:rPr>
            <w:rFonts w:ascii="Arial" w:hAnsi="Arial" w:cs="Arial"/>
          </w:rPr>
        </w:pPr>
      </w:p>
      <w:p w14:paraId="6F09D4A2" w14:textId="3E0376A4" w:rsidR="003C7D90" w:rsidRPr="008E1B7B" w:rsidRDefault="00400C46">
        <w:pPr>
          <w:pStyle w:val="Footer"/>
          <w:jc w:val="center"/>
          <w:rPr>
            <w:rFonts w:ascii="Arial" w:hAnsi="Arial" w:cs="Arial"/>
          </w:rPr>
        </w:pPr>
      </w:p>
    </w:sdtContent>
  </w:sdt>
  <w:p w14:paraId="672F43A2" w14:textId="77777777" w:rsidR="003C7D90" w:rsidRDefault="00400C46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ABD0B5" w14:textId="77777777" w:rsidR="00400C46" w:rsidRDefault="00400C46">
      <w:pPr>
        <w:spacing w:after="0" w:line="240" w:lineRule="auto"/>
      </w:pPr>
      <w:r>
        <w:separator/>
      </w:r>
    </w:p>
  </w:footnote>
  <w:footnote w:type="continuationSeparator" w:id="0">
    <w:p w14:paraId="5B9DD3E4" w14:textId="77777777" w:rsidR="00400C46" w:rsidRDefault="00400C4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revisionView w:markup="0"/>
  <w:doNotTrackMoves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136"/>
    <w:rsid w:val="000B683A"/>
    <w:rsid w:val="00127136"/>
    <w:rsid w:val="001A1030"/>
    <w:rsid w:val="001E5BBA"/>
    <w:rsid w:val="001F0B26"/>
    <w:rsid w:val="00400C46"/>
    <w:rsid w:val="004C5249"/>
    <w:rsid w:val="004D14A3"/>
    <w:rsid w:val="006B325A"/>
    <w:rsid w:val="006C0B37"/>
    <w:rsid w:val="006E243A"/>
    <w:rsid w:val="00744E72"/>
    <w:rsid w:val="00861737"/>
    <w:rsid w:val="00916AA7"/>
    <w:rsid w:val="00C63C1C"/>
    <w:rsid w:val="00C73B1C"/>
    <w:rsid w:val="00CF4A7B"/>
    <w:rsid w:val="00E77132"/>
    <w:rsid w:val="00EE10A0"/>
    <w:rsid w:val="00EE1C00"/>
    <w:rsid w:val="00F23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AFED9A"/>
  <w15:chartTrackingRefBased/>
  <w15:docId w15:val="{0BA07B03-CEBB-4367-A273-04030B159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7136"/>
    <w:pPr>
      <w:spacing w:after="200" w:line="276" w:lineRule="auto"/>
    </w:pPr>
    <w:rPr>
      <w:lang w:val="pt-B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12713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7136"/>
    <w:rPr>
      <w:lang w:val="pt-BR"/>
    </w:rPr>
  </w:style>
  <w:style w:type="table" w:styleId="TableGrid">
    <w:name w:val="Table Grid"/>
    <w:basedOn w:val="TableNormal"/>
    <w:uiPriority w:val="39"/>
    <w:rsid w:val="00127136"/>
    <w:pPr>
      <w:spacing w:after="0" w:line="240" w:lineRule="auto"/>
    </w:pPr>
    <w:rPr>
      <w:lang w:val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basedOn w:val="DefaultParagraphFont"/>
    <w:rsid w:val="00127136"/>
    <w:rPr>
      <w:rFonts w:ascii="Arial-BoldMT" w:hAnsi="Arial-BoldMT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27136"/>
    <w:rPr>
      <w:rFonts w:ascii="ArialMT" w:hAnsi="ArialMT" w:hint="default"/>
      <w:b w:val="0"/>
      <w:bCs w:val="0"/>
      <w:i w:val="0"/>
      <w:iCs w:val="0"/>
      <w:color w:val="000000"/>
      <w:sz w:val="24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127136"/>
  </w:style>
  <w:style w:type="paragraph" w:styleId="BalloonText">
    <w:name w:val="Balloon Text"/>
    <w:basedOn w:val="Normal"/>
    <w:link w:val="BalloonTextChar"/>
    <w:uiPriority w:val="99"/>
    <w:semiHidden/>
    <w:unhideWhenUsed/>
    <w:rsid w:val="001F0B26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0B26"/>
    <w:rPr>
      <w:rFonts w:ascii="Times New Roman" w:hAnsi="Times New Roman" w:cs="Times New Roman"/>
      <w:sz w:val="18"/>
      <w:szCs w:val="18"/>
      <w:lang w:val="pt-BR"/>
    </w:rPr>
  </w:style>
  <w:style w:type="paragraph" w:styleId="Header">
    <w:name w:val="header"/>
    <w:basedOn w:val="Normal"/>
    <w:link w:val="HeaderChar"/>
    <w:uiPriority w:val="99"/>
    <w:unhideWhenUsed/>
    <w:rsid w:val="006E24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E243A"/>
    <w:rPr>
      <w:lang w:val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tiff"/><Relationship Id="rId7" Type="http://schemas.openxmlformats.org/officeDocument/2006/relationships/footer" Target="footer1.xml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97</Words>
  <Characters>558</Characters>
  <Application>Microsoft Macintosh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FERNANDA HORNOS CARNEIRO</dc:creator>
  <cp:keywords/>
  <dc:description/>
  <cp:lastModifiedBy>Microsoft Office User</cp:lastModifiedBy>
  <cp:revision>3</cp:revision>
  <dcterms:created xsi:type="dcterms:W3CDTF">2019-11-22T16:10:00Z</dcterms:created>
  <dcterms:modified xsi:type="dcterms:W3CDTF">2019-11-22T16:11:00Z</dcterms:modified>
</cp:coreProperties>
</file>